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41" w:rsidRDefault="001A2791" w:rsidP="001A2791">
      <w:pPr>
        <w:ind w:firstLine="0"/>
        <w:jc w:val="center"/>
        <w:rPr>
          <w:b/>
        </w:rPr>
      </w:pPr>
      <w:r>
        <w:rPr>
          <w:b/>
        </w:rPr>
        <w:t>ИНФОРМАЦИЯ</w:t>
      </w:r>
    </w:p>
    <w:p w:rsidR="001A2791" w:rsidRDefault="001A2791" w:rsidP="001A2791">
      <w:pPr>
        <w:ind w:firstLine="0"/>
        <w:jc w:val="center"/>
        <w:rPr>
          <w:b/>
        </w:rPr>
      </w:pPr>
    </w:p>
    <w:p w:rsidR="001A2791" w:rsidRDefault="001A2791" w:rsidP="001A2791">
      <w:pPr>
        <w:ind w:firstLine="0"/>
        <w:jc w:val="center"/>
        <w:rPr>
          <w:b/>
        </w:rPr>
      </w:pPr>
      <w:r>
        <w:rPr>
          <w:b/>
        </w:rPr>
        <w:t>о результатах контрольных (надзорных) мероприятий,</w:t>
      </w:r>
    </w:p>
    <w:p w:rsidR="001A2791" w:rsidRDefault="001A2791" w:rsidP="001A2791">
      <w:pPr>
        <w:ind w:firstLine="0"/>
        <w:jc w:val="center"/>
        <w:rPr>
          <w:b/>
        </w:rPr>
      </w:pPr>
      <w:r>
        <w:rPr>
          <w:b/>
        </w:rPr>
        <w:t xml:space="preserve">проведенных в отношении образовательных организаций </w:t>
      </w:r>
    </w:p>
    <w:p w:rsidR="001A2791" w:rsidRDefault="001A2791" w:rsidP="001A2791">
      <w:pPr>
        <w:ind w:firstLine="0"/>
        <w:jc w:val="center"/>
        <w:rPr>
          <w:b/>
        </w:rPr>
      </w:pPr>
      <w:r>
        <w:rPr>
          <w:b/>
        </w:rPr>
        <w:t>Ставропольского края за 9 месяцев 2017 года</w:t>
      </w:r>
    </w:p>
    <w:p w:rsidR="001A2791" w:rsidRDefault="001A2791" w:rsidP="001A2791">
      <w:pPr>
        <w:ind w:firstLine="0"/>
        <w:jc w:val="center"/>
        <w:rPr>
          <w:b/>
        </w:rPr>
      </w:pPr>
    </w:p>
    <w:p w:rsidR="001A2791" w:rsidRDefault="001A2791" w:rsidP="001A2791">
      <w:pPr>
        <w:jc w:val="both"/>
      </w:pPr>
      <w:r w:rsidRPr="001A2791">
        <w:t xml:space="preserve">По состоянию </w:t>
      </w:r>
      <w:r>
        <w:t>на 30 сентября 2017 года отделом надзора и контроля в сфере образования министерства образования и молодежной политики Ставропольского края проведено 596 проверок, в том числе 278 плановых и 318 внеплановых проверок.</w:t>
      </w:r>
      <w:r w:rsidR="009B2E39">
        <w:t xml:space="preserve"> По видам контроля были проведены следующие проверки:</w:t>
      </w:r>
    </w:p>
    <w:p w:rsidR="009B2E39" w:rsidRDefault="009B2E39" w:rsidP="001A2791">
      <w:pPr>
        <w:jc w:val="both"/>
      </w:pPr>
      <w:r>
        <w:t xml:space="preserve">по государственному надзору в сфере образования за соблюдением организациями, осуществляющими образовательную деятельность, законодательства Российской Федерации в сфере образования – </w:t>
      </w:r>
      <w:r w:rsidR="00CB0123">
        <w:t>433</w:t>
      </w:r>
      <w:r>
        <w:t>;</w:t>
      </w:r>
    </w:p>
    <w:p w:rsidR="009B2E39" w:rsidRDefault="009B2E39" w:rsidP="001A2791">
      <w:pPr>
        <w:jc w:val="both"/>
      </w:pPr>
      <w:r>
        <w:t>по государственному надзору в сфере образования за соблюдением органами местного самоуправления и должностными лицами органов местного самоуправления законодательства Российской Федерации в сфере образования – 6;</w:t>
      </w:r>
    </w:p>
    <w:p w:rsidR="009B2E39" w:rsidRDefault="009B2E39" w:rsidP="001A2791">
      <w:pPr>
        <w:jc w:val="both"/>
      </w:pPr>
      <w:r>
        <w:t>по государственному контролю качества образования – 33;</w:t>
      </w:r>
    </w:p>
    <w:p w:rsidR="009B2E39" w:rsidRDefault="009B2E39" w:rsidP="001A2791">
      <w:pPr>
        <w:jc w:val="both"/>
      </w:pPr>
      <w:r>
        <w:t xml:space="preserve">по </w:t>
      </w:r>
      <w:proofErr w:type="gramStart"/>
      <w:r>
        <w:t>контролю за</w:t>
      </w:r>
      <w:proofErr w:type="gramEnd"/>
      <w:r>
        <w:t xml:space="preserve"> соблюдением организациями, осуществляющими образовательную деятельность, лицензионных требований и условий – 124.</w:t>
      </w:r>
    </w:p>
    <w:p w:rsidR="00360085" w:rsidRDefault="00CB0123" w:rsidP="001A2791">
      <w:pPr>
        <w:jc w:val="both"/>
      </w:pPr>
      <w:r>
        <w:t xml:space="preserve">По результатам проверок руководителям органов управления образованием направлено 211 предписаний, в том числе 153 предписания по результатам плановых и 58 по результатам внеплановых проверок. Составлено </w:t>
      </w:r>
      <w:r w:rsidR="00360085">
        <w:t>39</w:t>
      </w:r>
      <w:r>
        <w:t xml:space="preserve"> протоколов об административном правонарушении, в том числе </w:t>
      </w:r>
      <w:r w:rsidR="00360085">
        <w:t>в отношении:</w:t>
      </w:r>
    </w:p>
    <w:p w:rsidR="00360085" w:rsidRDefault="00360085" w:rsidP="001A2791">
      <w:pPr>
        <w:jc w:val="both"/>
      </w:pPr>
      <w:r>
        <w:t>дошкольных образовательных организаций – 16;</w:t>
      </w:r>
    </w:p>
    <w:p w:rsidR="00360085" w:rsidRDefault="00360085" w:rsidP="001A2791">
      <w:pPr>
        <w:jc w:val="both"/>
      </w:pPr>
      <w:r>
        <w:t>общеобразовательных организаций – 6;</w:t>
      </w:r>
    </w:p>
    <w:p w:rsidR="00360085" w:rsidRDefault="00360085" w:rsidP="001A2791">
      <w:pPr>
        <w:jc w:val="both"/>
      </w:pPr>
      <w:r>
        <w:t>организаций дополнительного образования детей – 7;</w:t>
      </w:r>
    </w:p>
    <w:p w:rsidR="00360085" w:rsidRDefault="00360085" w:rsidP="001A2791">
      <w:pPr>
        <w:jc w:val="both"/>
      </w:pPr>
      <w:r>
        <w:t>профессиональных образовательных организаций – 5;</w:t>
      </w:r>
    </w:p>
    <w:p w:rsidR="00360085" w:rsidRDefault="00360085" w:rsidP="001A2791">
      <w:pPr>
        <w:jc w:val="both"/>
      </w:pPr>
      <w:r>
        <w:t>организаций дополнительного профессионального образования – 3;</w:t>
      </w:r>
    </w:p>
    <w:p w:rsidR="00360085" w:rsidRDefault="00360085" w:rsidP="001A2791">
      <w:pPr>
        <w:jc w:val="both"/>
      </w:pPr>
      <w:r>
        <w:t>детских домов – 1;</w:t>
      </w:r>
    </w:p>
    <w:p w:rsidR="00360085" w:rsidRDefault="00360085" w:rsidP="001A2791">
      <w:pPr>
        <w:jc w:val="both"/>
      </w:pPr>
      <w:r>
        <w:t>органов местного самоуправления – 1.</w:t>
      </w:r>
    </w:p>
    <w:p w:rsidR="00360085" w:rsidRDefault="00A20088" w:rsidP="001A2791">
      <w:pPr>
        <w:jc w:val="both"/>
      </w:pPr>
      <w:r>
        <w:t>Протоколы об административном правонарушении составлены в отношении</w:t>
      </w:r>
      <w:r w:rsidR="00D348E3">
        <w:t xml:space="preserve"> 2 государственных образовательных организаций, 9 частных организаций, осуществляющих обучение, и</w:t>
      </w:r>
      <w:r>
        <w:t xml:space="preserve"> </w:t>
      </w:r>
      <w:r w:rsidR="00D348E3">
        <w:t>28</w:t>
      </w:r>
      <w:r w:rsidR="00C67E40">
        <w:t xml:space="preserve"> </w:t>
      </w:r>
      <w:r>
        <w:t xml:space="preserve">организаций, </w:t>
      </w:r>
      <w:r w:rsidR="00C67E40">
        <w:t>подведомственных органам управления образованием муниципальных районов и городских округов края</w:t>
      </w:r>
      <w:r>
        <w:t>:</w:t>
      </w:r>
    </w:p>
    <w:p w:rsidR="00A20088" w:rsidRDefault="00A66B3F" w:rsidP="001A2791">
      <w:pPr>
        <w:jc w:val="both"/>
      </w:pPr>
      <w:r>
        <w:t xml:space="preserve">Александровский муниципальный район – 2; </w:t>
      </w:r>
    </w:p>
    <w:p w:rsidR="00A20088" w:rsidRDefault="00A66B3F" w:rsidP="001A2791">
      <w:pPr>
        <w:jc w:val="both"/>
      </w:pPr>
      <w:r>
        <w:t>Андроповский муниципальный район – 1</w:t>
      </w:r>
      <w:r w:rsidRPr="00A66B3F">
        <w:t>;</w:t>
      </w:r>
      <w:r>
        <w:t xml:space="preserve"> </w:t>
      </w:r>
    </w:p>
    <w:p w:rsidR="00A20088" w:rsidRDefault="00A20088" w:rsidP="00A20088">
      <w:pPr>
        <w:jc w:val="both"/>
      </w:pPr>
      <w:r>
        <w:t xml:space="preserve">Буденновский муниципальный район – 1; </w:t>
      </w:r>
    </w:p>
    <w:p w:rsidR="00D24FB9" w:rsidRDefault="00D24FB9" w:rsidP="00D24FB9">
      <w:pPr>
        <w:jc w:val="both"/>
      </w:pPr>
      <w:r>
        <w:t>Георгиевский городской округ – 2;</w:t>
      </w:r>
    </w:p>
    <w:p w:rsidR="00A20088" w:rsidRDefault="00A66B3F" w:rsidP="001A2791">
      <w:pPr>
        <w:jc w:val="both"/>
      </w:pPr>
      <w:proofErr w:type="spellStart"/>
      <w:r>
        <w:t>Изобильненский</w:t>
      </w:r>
      <w:proofErr w:type="spellEnd"/>
      <w:r>
        <w:t xml:space="preserve"> городской округ – 1; </w:t>
      </w:r>
    </w:p>
    <w:p w:rsidR="00A20088" w:rsidRDefault="00A66B3F" w:rsidP="001A2791">
      <w:pPr>
        <w:jc w:val="both"/>
      </w:pPr>
      <w:proofErr w:type="spellStart"/>
      <w:r>
        <w:t>Ипатовский</w:t>
      </w:r>
      <w:proofErr w:type="spellEnd"/>
      <w:r>
        <w:t xml:space="preserve"> </w:t>
      </w:r>
      <w:r w:rsidR="00A20088">
        <w:t>городской округ – 2</w:t>
      </w:r>
      <w:r>
        <w:t xml:space="preserve">; </w:t>
      </w:r>
    </w:p>
    <w:p w:rsidR="00A20088" w:rsidRDefault="00A20088" w:rsidP="00A20088">
      <w:pPr>
        <w:jc w:val="both"/>
      </w:pPr>
      <w:r>
        <w:t>Кировский городской округ – 1;</w:t>
      </w:r>
    </w:p>
    <w:p w:rsidR="00A20088" w:rsidRDefault="00A20088" w:rsidP="00A20088">
      <w:pPr>
        <w:jc w:val="both"/>
      </w:pPr>
      <w:r>
        <w:lastRenderedPageBreak/>
        <w:t>Красногвардейский</w:t>
      </w:r>
      <w:r w:rsidR="00212F73">
        <w:t xml:space="preserve"> муниципальный район – 1;</w:t>
      </w:r>
    </w:p>
    <w:p w:rsidR="00A20088" w:rsidRDefault="00A20088" w:rsidP="00A20088">
      <w:pPr>
        <w:jc w:val="both"/>
      </w:pPr>
      <w:r>
        <w:t xml:space="preserve">Курский муниципальный район – 1; </w:t>
      </w:r>
    </w:p>
    <w:p w:rsidR="00D24FB9" w:rsidRDefault="00A66B3F" w:rsidP="00D24FB9">
      <w:pPr>
        <w:jc w:val="both"/>
      </w:pPr>
      <w:r>
        <w:t>Минер</w:t>
      </w:r>
      <w:r w:rsidR="00212F73">
        <w:t>аловодский городской округ – 1;</w:t>
      </w:r>
    </w:p>
    <w:p w:rsidR="00A20088" w:rsidRDefault="00D348E3" w:rsidP="00A20088">
      <w:pPr>
        <w:jc w:val="both"/>
      </w:pPr>
      <w:proofErr w:type="spellStart"/>
      <w:r>
        <w:t>Нефтекумский</w:t>
      </w:r>
      <w:proofErr w:type="spellEnd"/>
      <w:r>
        <w:t xml:space="preserve"> городской округ – 2</w:t>
      </w:r>
      <w:r w:rsidR="00A20088">
        <w:t>;</w:t>
      </w:r>
    </w:p>
    <w:p w:rsidR="00D24FB9" w:rsidRDefault="00D24FB9" w:rsidP="00D24FB9">
      <w:pPr>
        <w:jc w:val="both"/>
      </w:pPr>
      <w:proofErr w:type="spellStart"/>
      <w:r>
        <w:t>Новоалександровский</w:t>
      </w:r>
      <w:proofErr w:type="spellEnd"/>
      <w:r>
        <w:t xml:space="preserve"> городской округ – 1;</w:t>
      </w:r>
    </w:p>
    <w:p w:rsidR="00A20088" w:rsidRDefault="00D24FB9" w:rsidP="001A2791">
      <w:pPr>
        <w:jc w:val="both"/>
      </w:pPr>
      <w:proofErr w:type="spellStart"/>
      <w:r>
        <w:t>Новоселицкий</w:t>
      </w:r>
      <w:proofErr w:type="spellEnd"/>
      <w:r>
        <w:t xml:space="preserve"> муниципальный район – 2</w:t>
      </w:r>
      <w:r w:rsidR="00A66B3F">
        <w:t xml:space="preserve">; </w:t>
      </w:r>
    </w:p>
    <w:p w:rsidR="00D24FB9" w:rsidRDefault="00D24FB9" w:rsidP="00D24FB9">
      <w:pPr>
        <w:jc w:val="both"/>
      </w:pPr>
      <w:r>
        <w:t xml:space="preserve">Предгорный муниципальный район – 1; </w:t>
      </w:r>
    </w:p>
    <w:p w:rsidR="00A20088" w:rsidRDefault="00A20088" w:rsidP="00A20088">
      <w:pPr>
        <w:jc w:val="both"/>
      </w:pPr>
      <w:r>
        <w:t>Советский городской округ – 1;</w:t>
      </w:r>
    </w:p>
    <w:p w:rsidR="00A20088" w:rsidRDefault="00A20088" w:rsidP="00A20088">
      <w:pPr>
        <w:jc w:val="both"/>
      </w:pPr>
      <w:r>
        <w:t>Степновский муниципальный район – 3</w:t>
      </w:r>
      <w:r w:rsidR="00212F73">
        <w:t>;</w:t>
      </w:r>
    </w:p>
    <w:p w:rsidR="00A20088" w:rsidRDefault="00A20088" w:rsidP="00A20088">
      <w:pPr>
        <w:jc w:val="both"/>
      </w:pPr>
      <w:proofErr w:type="spellStart"/>
      <w:r>
        <w:t>Шпаковский</w:t>
      </w:r>
      <w:proofErr w:type="spellEnd"/>
      <w:r>
        <w:t xml:space="preserve"> </w:t>
      </w:r>
      <w:r w:rsidR="00212F73">
        <w:t>муниципальный район – 1;</w:t>
      </w:r>
    </w:p>
    <w:p w:rsidR="00A20088" w:rsidRDefault="00A20088" w:rsidP="00A20088">
      <w:pPr>
        <w:jc w:val="both"/>
      </w:pPr>
      <w:r>
        <w:t xml:space="preserve">город-курорт </w:t>
      </w:r>
      <w:r w:rsidR="00D24FB9">
        <w:t>Железноводск – 1</w:t>
      </w:r>
      <w:r w:rsidR="00212F73">
        <w:t>;</w:t>
      </w:r>
    </w:p>
    <w:p w:rsidR="00D24FB9" w:rsidRDefault="00212F73" w:rsidP="00D24FB9">
      <w:pPr>
        <w:jc w:val="both"/>
      </w:pPr>
      <w:r>
        <w:t>город-курорт Кисловодск – 2;</w:t>
      </w:r>
    </w:p>
    <w:p w:rsidR="00A66B3F" w:rsidRDefault="00D24FB9" w:rsidP="001A2791">
      <w:pPr>
        <w:jc w:val="both"/>
      </w:pPr>
      <w:r>
        <w:t>город-курорт Пятигорск – 1.</w:t>
      </w:r>
    </w:p>
    <w:p w:rsidR="00B235A8" w:rsidRDefault="00B235A8" w:rsidP="001A2791">
      <w:pPr>
        <w:jc w:val="both"/>
      </w:pPr>
    </w:p>
    <w:p w:rsidR="00B235A8" w:rsidRPr="00EB3C99" w:rsidRDefault="00B235A8" w:rsidP="001A2791">
      <w:pPr>
        <w:jc w:val="both"/>
        <w:rPr>
          <w:b/>
          <w:u w:val="single"/>
        </w:rPr>
      </w:pPr>
      <w:r w:rsidRPr="00EB3C99">
        <w:rPr>
          <w:b/>
          <w:u w:val="single"/>
        </w:rPr>
        <w:t>В отношении дошкольных образовательных организаций проведено 133 плановые проверки, в том числе 80 проверок по государственному надзору в сфере образования и 53 проверки по лицензионному контролю.</w:t>
      </w:r>
    </w:p>
    <w:p w:rsidR="001A2791" w:rsidRDefault="001A2791" w:rsidP="001A2791">
      <w:pPr>
        <w:jc w:val="both"/>
      </w:pPr>
    </w:p>
    <w:p w:rsidR="00A66B3F" w:rsidRDefault="00A66B3F" w:rsidP="009B681B">
      <w:pPr>
        <w:jc w:val="both"/>
        <w:rPr>
          <w:b/>
        </w:rPr>
      </w:pPr>
      <w:r>
        <w:rPr>
          <w:b/>
        </w:rPr>
        <w:t>По результатам контрольно-надзорных мероприятий, проведенных в отношении дошкольных образовательных организаций, выявлены следующие нарушения обязательных требований:</w:t>
      </w:r>
    </w:p>
    <w:p w:rsidR="00A66B3F" w:rsidRDefault="00A66B3F" w:rsidP="00A66B3F">
      <w:pPr>
        <w:ind w:firstLine="0"/>
        <w:jc w:val="center"/>
        <w:rPr>
          <w:b/>
        </w:rPr>
      </w:pPr>
    </w:p>
    <w:p w:rsidR="00A66B3F" w:rsidRPr="00A66B3F" w:rsidRDefault="00A66B3F" w:rsidP="00B62B7C">
      <w:pPr>
        <w:ind w:firstLine="0"/>
        <w:jc w:val="both"/>
        <w:rPr>
          <w:b/>
          <w:i/>
        </w:rPr>
      </w:pPr>
      <w:r w:rsidRPr="00A66B3F">
        <w:rPr>
          <w:b/>
          <w:i/>
        </w:rPr>
        <w:t>Федерального закона от 29.12.2012 года № 273-ФЗ «Об образовании в Российской Федерации»:</w:t>
      </w:r>
    </w:p>
    <w:p w:rsidR="00995715" w:rsidRPr="00DC2D8D" w:rsidRDefault="00995715" w:rsidP="00995715">
      <w:pPr>
        <w:jc w:val="both"/>
        <w:rPr>
          <w:u w:val="single"/>
        </w:rPr>
      </w:pPr>
      <w:r>
        <w:rPr>
          <w:u w:val="single"/>
        </w:rPr>
        <w:t>статьи</w:t>
      </w:r>
      <w:r w:rsidRPr="00DC2D8D">
        <w:rPr>
          <w:u w:val="single"/>
        </w:rPr>
        <w:t xml:space="preserve"> 26:</w:t>
      </w:r>
    </w:p>
    <w:p w:rsidR="00995715" w:rsidRDefault="00995715" w:rsidP="00995715">
      <w:pPr>
        <w:jc w:val="both"/>
      </w:pPr>
      <w:r>
        <w:t>не определены структура, порядок формирования, сроки полномочий, порядок принятия решений и выступлений от имени образовательной организации органами управления образовательной организации;</w:t>
      </w:r>
    </w:p>
    <w:p w:rsidR="00995715" w:rsidRPr="00A66B3F" w:rsidRDefault="00995715" w:rsidP="00995715">
      <w:pPr>
        <w:jc w:val="both"/>
        <w:rPr>
          <w:u w:val="single"/>
        </w:rPr>
      </w:pPr>
      <w:r w:rsidRPr="00A66B3F">
        <w:rPr>
          <w:u w:val="single"/>
        </w:rPr>
        <w:t>статьи 29:</w:t>
      </w:r>
    </w:p>
    <w:p w:rsidR="00995715" w:rsidRDefault="00995715" w:rsidP="00995715">
      <w:pPr>
        <w:jc w:val="both"/>
      </w:pPr>
      <w:r>
        <w:t xml:space="preserve">образовательными организациями не обеспечена открытость и доступность информации об условиях питания, не размещен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образования; отсутствует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района; </w:t>
      </w:r>
    </w:p>
    <w:p w:rsidR="00995715" w:rsidRDefault="00995715" w:rsidP="00995715">
      <w:pPr>
        <w:jc w:val="both"/>
      </w:pPr>
      <w:r>
        <w:t>информация, размещенная на официальном сайте образовательной организации, не обновляется в течение 10 рабочих дней после внесения в них соответствующих изменений;</w:t>
      </w:r>
    </w:p>
    <w:p w:rsidR="00995715" w:rsidRDefault="00995715" w:rsidP="00995715">
      <w:pPr>
        <w:jc w:val="both"/>
      </w:pPr>
      <w:r w:rsidRPr="00A66B3F">
        <w:rPr>
          <w:u w:val="single"/>
        </w:rPr>
        <w:t>статьи 30</w:t>
      </w:r>
      <w:r>
        <w:t>:</w:t>
      </w:r>
    </w:p>
    <w:p w:rsidR="00995715" w:rsidRDefault="00995715" w:rsidP="00995715">
      <w:pPr>
        <w:jc w:val="both"/>
      </w:pPr>
      <w:r>
        <w:t xml:space="preserve">в образовательной организации отсутствуют локальные нормативные акты по основным вопросам организации и осуществления образовательной деятельности (в том числе регламентирующие режим занятий обучающихся, </w:t>
      </w:r>
      <w:r>
        <w:lastRenderedPageBreak/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обучающихся);</w:t>
      </w:r>
    </w:p>
    <w:p w:rsidR="00995715" w:rsidRDefault="00995715" w:rsidP="00995715">
      <w:pPr>
        <w:jc w:val="both"/>
      </w:pPr>
      <w:r>
        <w:t>не определен порядок принятия локальных нормативных актов образовательной организации;</w:t>
      </w:r>
    </w:p>
    <w:p w:rsidR="00995715" w:rsidRDefault="00995715" w:rsidP="00995715">
      <w:pPr>
        <w:jc w:val="both"/>
      </w:pPr>
      <w:r w:rsidRPr="00A66B3F">
        <w:rPr>
          <w:u w:val="single"/>
        </w:rPr>
        <w:t>статьи 41</w:t>
      </w:r>
      <w:r>
        <w:t>:</w:t>
      </w:r>
    </w:p>
    <w:p w:rsidR="00995715" w:rsidRDefault="00995715" w:rsidP="00995715">
      <w:pPr>
        <w:jc w:val="both"/>
      </w:pPr>
      <w:r>
        <w:t>в части несоблюдения государственных санитарно-эпидемиологических правил и нормативов при организации режима дня обучающихся, в том числе занятий по физической культуре на открытом воздухе для воспитанников всех возрастных групп;</w:t>
      </w:r>
    </w:p>
    <w:p w:rsidR="00995715" w:rsidRPr="006116A4" w:rsidRDefault="00995715" w:rsidP="00995715">
      <w:pPr>
        <w:jc w:val="both"/>
        <w:rPr>
          <w:u w:val="single"/>
        </w:rPr>
      </w:pPr>
      <w:r w:rsidRPr="006116A4">
        <w:rPr>
          <w:u w:val="single"/>
        </w:rPr>
        <w:t>статьи 52:</w:t>
      </w:r>
    </w:p>
    <w:p w:rsidR="00995715" w:rsidRDefault="00995715" w:rsidP="00995715">
      <w:pPr>
        <w:jc w:val="both"/>
      </w:pPr>
      <w:r>
        <w:t>не установлены права, обязанности и ответственность иных работников образовательных организаций, занимающих должности;</w:t>
      </w:r>
    </w:p>
    <w:p w:rsidR="00995715" w:rsidRPr="00995715" w:rsidRDefault="00995715" w:rsidP="00995715">
      <w:pPr>
        <w:jc w:val="both"/>
        <w:rPr>
          <w:u w:val="single"/>
        </w:rPr>
      </w:pPr>
      <w:r w:rsidRPr="00995715">
        <w:rPr>
          <w:u w:val="single"/>
        </w:rPr>
        <w:t>статьи 102:</w:t>
      </w:r>
    </w:p>
    <w:p w:rsidR="00995715" w:rsidRDefault="00995715" w:rsidP="00995715">
      <w:pPr>
        <w:jc w:val="both"/>
      </w:pPr>
      <w:r>
        <w:t>не указано, что при ликвидации образовательной организации ее имущество после удовлетворения требований кредиторов направляется на цели развития образования;</w:t>
      </w:r>
    </w:p>
    <w:p w:rsidR="00DA227E" w:rsidRDefault="00DA227E" w:rsidP="00DA227E">
      <w:pPr>
        <w:jc w:val="both"/>
      </w:pPr>
    </w:p>
    <w:p w:rsidR="009B681B" w:rsidRDefault="009B681B" w:rsidP="009B681B">
      <w:pPr>
        <w:jc w:val="both"/>
      </w:pPr>
      <w:r>
        <w:rPr>
          <w:b/>
          <w:i/>
        </w:rPr>
        <w:t>п</w:t>
      </w:r>
      <w:r w:rsidRPr="0074664F">
        <w:rPr>
          <w:b/>
          <w:i/>
        </w:rPr>
        <w:t>риказа Министерства образования и науки Российской Федерации от 13 января 2014 г. № 8 «Об утверждении Примерной формы договора об образовании по образовательным программам дошкольного образования»</w:t>
      </w:r>
      <w:r w:rsidR="00995715">
        <w:rPr>
          <w:b/>
          <w:i/>
        </w:rPr>
        <w:t xml:space="preserve"> в части</w:t>
      </w:r>
      <w:r>
        <w:t>:</w:t>
      </w:r>
    </w:p>
    <w:p w:rsidR="009B681B" w:rsidRDefault="009B681B" w:rsidP="009B681B">
      <w:pPr>
        <w:jc w:val="both"/>
      </w:pPr>
      <w:r>
        <w:t xml:space="preserve">несоответствия законодательству Российской Федерации формы договора при приеме в дошкольную образовательную организацию; </w:t>
      </w:r>
    </w:p>
    <w:p w:rsidR="009B681B" w:rsidRDefault="009B681B" w:rsidP="009B681B">
      <w:pPr>
        <w:jc w:val="both"/>
      </w:pPr>
      <w:r>
        <w:t>отсутствия в договорах об образовании указания на срок освоения образовательной программы;</w:t>
      </w:r>
    </w:p>
    <w:p w:rsidR="009B681B" w:rsidRDefault="009B681B" w:rsidP="009B681B">
      <w:pPr>
        <w:jc w:val="both"/>
      </w:pPr>
    </w:p>
    <w:p w:rsidR="009B681B" w:rsidRPr="0074664F" w:rsidRDefault="009B681B" w:rsidP="009B681B">
      <w:pPr>
        <w:jc w:val="both"/>
        <w:rPr>
          <w:b/>
          <w:i/>
        </w:rPr>
      </w:pPr>
      <w:r>
        <w:rPr>
          <w:b/>
          <w:i/>
        </w:rPr>
        <w:t>п</w:t>
      </w:r>
      <w:r w:rsidRPr="0074664F">
        <w:rPr>
          <w:b/>
          <w:i/>
        </w:rPr>
        <w:t>риказа Министерства образования и науки Российской Федерации  от 14 июня 2013 г. № 462 «Об утверждении Порядка проведения самообследования образовательной организацией»</w:t>
      </w:r>
      <w:r w:rsidR="00995715">
        <w:rPr>
          <w:b/>
          <w:i/>
        </w:rPr>
        <w:t xml:space="preserve"> в части</w:t>
      </w:r>
      <w:r w:rsidRPr="0074664F">
        <w:rPr>
          <w:b/>
          <w:i/>
        </w:rPr>
        <w:t>:</w:t>
      </w:r>
    </w:p>
    <w:p w:rsidR="009B681B" w:rsidRDefault="009B681B" w:rsidP="009B681B">
      <w:pPr>
        <w:jc w:val="both"/>
      </w:pPr>
      <w:r>
        <w:t>отсутствия в отчете по самообследованию образовательной организации указания на сроки, форму проведения самообследования, состав лиц, привлекаемых для его проведения;</w:t>
      </w:r>
    </w:p>
    <w:p w:rsidR="009B681B" w:rsidRDefault="009B681B" w:rsidP="009B681B">
      <w:pPr>
        <w:jc w:val="both"/>
      </w:pPr>
    </w:p>
    <w:p w:rsidR="00A66B3F" w:rsidRDefault="00294222" w:rsidP="00A66B3F">
      <w:pPr>
        <w:jc w:val="both"/>
      </w:pPr>
      <w:r w:rsidRPr="00A66B3F">
        <w:rPr>
          <w:b/>
          <w:i/>
        </w:rPr>
        <w:t>приказ</w:t>
      </w:r>
      <w:r>
        <w:rPr>
          <w:b/>
          <w:i/>
        </w:rPr>
        <w:t>а</w:t>
      </w:r>
      <w:r w:rsidRPr="00A66B3F">
        <w:rPr>
          <w:b/>
          <w:i/>
        </w:rPr>
        <w:t xml:space="preserve"> Министерства образования и науки Российской Федерации от 08 апреля 2014 г. № 293</w:t>
      </w:r>
      <w:r>
        <w:rPr>
          <w:b/>
          <w:i/>
        </w:rPr>
        <w:t xml:space="preserve"> «Об утверждении </w:t>
      </w:r>
      <w:r w:rsidR="00A66B3F" w:rsidRPr="00A66B3F">
        <w:rPr>
          <w:b/>
          <w:i/>
        </w:rPr>
        <w:t xml:space="preserve">Порядка приема на </w:t>
      </w:r>
      <w:proofErr w:type="gramStart"/>
      <w:r w:rsidR="00A66B3F" w:rsidRPr="00A66B3F">
        <w:rPr>
          <w:b/>
          <w:i/>
        </w:rPr>
        <w:t>обучение по</w:t>
      </w:r>
      <w:proofErr w:type="gramEnd"/>
      <w:r w:rsidR="00A66B3F" w:rsidRPr="00A66B3F">
        <w:rPr>
          <w:b/>
          <w:i/>
        </w:rPr>
        <w:t xml:space="preserve"> образовательным программам дошкол</w:t>
      </w:r>
      <w:r>
        <w:rPr>
          <w:b/>
          <w:i/>
        </w:rPr>
        <w:t>ьного образования»:</w:t>
      </w:r>
    </w:p>
    <w:p w:rsidR="00A66B3F" w:rsidRDefault="00995715" w:rsidP="00A66B3F">
      <w:pPr>
        <w:jc w:val="both"/>
      </w:pPr>
      <w:r>
        <w:t>несоответствие</w:t>
      </w:r>
      <w:r w:rsidR="00A66B3F">
        <w:t xml:space="preserve"> формы заявления о приеме в данную образовательную организацию (не содержит сведений о мес</w:t>
      </w:r>
      <w:r w:rsidR="0017093F">
        <w:t>те рождения ребенка); отсутствие</w:t>
      </w:r>
      <w:r w:rsidR="00A66B3F">
        <w:t xml:space="preserve"> примерной формы заявления на официальном сайте образовательной организации в информационно-телекоммуникационной сети «Интернет»;</w:t>
      </w:r>
    </w:p>
    <w:p w:rsidR="00A66B3F" w:rsidRDefault="00995715" w:rsidP="00A66B3F">
      <w:pPr>
        <w:jc w:val="both"/>
      </w:pPr>
      <w:r>
        <w:t>отсутствие</w:t>
      </w:r>
      <w:r w:rsidR="00A66B3F">
        <w:t xml:space="preserve"> факта ознакомления родителей (законных представителей)  с документами, регламентирующими деятельность дошкольной образовательной организации, </w:t>
      </w:r>
      <w:r w:rsidR="009B681B">
        <w:t>в заявлении при приеме ребенка</w:t>
      </w:r>
      <w:r w:rsidR="00A66B3F">
        <w:t>;</w:t>
      </w:r>
    </w:p>
    <w:p w:rsidR="00A66B3F" w:rsidRDefault="00995715" w:rsidP="00A66B3F">
      <w:pPr>
        <w:jc w:val="both"/>
      </w:pPr>
      <w:r>
        <w:lastRenderedPageBreak/>
        <w:t>отсутствие</w:t>
      </w:r>
      <w:r w:rsidR="00A66B3F">
        <w:t xml:space="preserve"> распорядительного акта о приеме обучающихся в дошкольную образовательную организацию на официальном сайте в информационно-телеко</w:t>
      </w:r>
      <w:r w:rsidR="009B681B">
        <w:t>ммуникационной сети «Интернет»</w:t>
      </w:r>
      <w:r w:rsidR="0074664F">
        <w:t>;</w:t>
      </w:r>
    </w:p>
    <w:p w:rsidR="00A66B3F" w:rsidRDefault="00A66B3F" w:rsidP="00A66B3F">
      <w:pPr>
        <w:jc w:val="both"/>
      </w:pPr>
    </w:p>
    <w:p w:rsidR="00A66B3F" w:rsidRPr="00995715" w:rsidRDefault="00294222" w:rsidP="00A66B3F">
      <w:pPr>
        <w:jc w:val="both"/>
        <w:rPr>
          <w:b/>
          <w:i/>
        </w:rPr>
      </w:pPr>
      <w:r w:rsidRPr="0074664F">
        <w:rPr>
          <w:b/>
          <w:i/>
        </w:rPr>
        <w:t>приказ</w:t>
      </w:r>
      <w:r>
        <w:rPr>
          <w:b/>
          <w:i/>
        </w:rPr>
        <w:t>а</w:t>
      </w:r>
      <w:r w:rsidRPr="0074664F">
        <w:rPr>
          <w:b/>
          <w:i/>
        </w:rPr>
        <w:t xml:space="preserve"> Министерства образования и науки Российской Федерации </w:t>
      </w:r>
      <w:r>
        <w:rPr>
          <w:b/>
          <w:i/>
        </w:rPr>
        <w:t>от </w:t>
      </w:r>
      <w:r w:rsidRPr="0074664F">
        <w:rPr>
          <w:b/>
          <w:i/>
        </w:rPr>
        <w:t>17 октября 2013 г. № 1155</w:t>
      </w:r>
      <w:r w:rsidRPr="00294222">
        <w:rPr>
          <w:b/>
          <w:i/>
        </w:rPr>
        <w:t xml:space="preserve"> «Об утверждении </w:t>
      </w:r>
      <w:r w:rsidR="00A66B3F" w:rsidRPr="0074664F">
        <w:rPr>
          <w:b/>
          <w:i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b/>
          <w:i/>
        </w:rPr>
        <w:t>»</w:t>
      </w:r>
      <w:r w:rsidR="00A66B3F" w:rsidRPr="00995715">
        <w:rPr>
          <w:b/>
          <w:i/>
        </w:rPr>
        <w:t>:</w:t>
      </w:r>
    </w:p>
    <w:p w:rsidR="00A66B3F" w:rsidRDefault="00294222" w:rsidP="00A66B3F">
      <w:pPr>
        <w:jc w:val="both"/>
      </w:pPr>
      <w:r>
        <w:t xml:space="preserve">в части </w:t>
      </w:r>
      <w:r w:rsidR="00A66B3F">
        <w:t>неправомерного определения возраста приема детей в дошкольную образо</w:t>
      </w:r>
      <w:r w:rsidR="0074664F">
        <w:t>вательную организацию;</w:t>
      </w:r>
    </w:p>
    <w:p w:rsidR="00A66B3F" w:rsidRDefault="00A66B3F" w:rsidP="00A66B3F">
      <w:pPr>
        <w:jc w:val="both"/>
      </w:pPr>
    </w:p>
    <w:p w:rsidR="00A66B3F" w:rsidRDefault="00294222" w:rsidP="00A66B3F">
      <w:pPr>
        <w:jc w:val="both"/>
        <w:rPr>
          <w:b/>
          <w:i/>
        </w:rPr>
      </w:pPr>
      <w:r>
        <w:rPr>
          <w:b/>
          <w:i/>
        </w:rPr>
        <w:t>приказа Министерства образования и науки Российской Федерации от 17 октября 2013 г. № 1155 «Об утверждении ф</w:t>
      </w:r>
      <w:r w:rsidR="00995715">
        <w:rPr>
          <w:b/>
          <w:i/>
        </w:rPr>
        <w:t>едерального государственного образовательного стандарта дошкольного образо</w:t>
      </w:r>
      <w:r>
        <w:rPr>
          <w:b/>
          <w:i/>
        </w:rPr>
        <w:t>вания»</w:t>
      </w:r>
      <w:r w:rsidR="00995715">
        <w:rPr>
          <w:b/>
          <w:i/>
        </w:rPr>
        <w:t>:</w:t>
      </w:r>
    </w:p>
    <w:p w:rsidR="00A66B3F" w:rsidRDefault="00A66B3F" w:rsidP="00A66B3F">
      <w:pPr>
        <w:jc w:val="both"/>
      </w:pPr>
      <w:r>
        <w:t xml:space="preserve">в образовательной программе дошкольного образования (далее – программа) образовательной организации не определяется продолжительность пребывания детей в дошкольной образовательной организации, режим ее работы в соответствии с объемом решаемых задач, предельная наполняемость групп; </w:t>
      </w:r>
    </w:p>
    <w:p w:rsidR="00A66B3F" w:rsidRDefault="00A66B3F" w:rsidP="00A66B3F">
      <w:pPr>
        <w:jc w:val="both"/>
      </w:pPr>
      <w:r>
        <w:t>в программе отсутствует ее краткая презентация, которая должна быть ориентирована на родителей (законных представителей) детей и доступна для ознакомления;</w:t>
      </w:r>
    </w:p>
    <w:p w:rsidR="00A66B3F" w:rsidRDefault="00A66B3F" w:rsidP="00A66B3F">
      <w:pPr>
        <w:jc w:val="both"/>
      </w:pPr>
      <w:r>
        <w:t>организационный раздел программы образовательной организации не содержит описание обеспеченности методическими материалами и средствами обучения и воспитания детей дошкольного возраста.</w:t>
      </w:r>
    </w:p>
    <w:p w:rsidR="0017093F" w:rsidRDefault="0017093F" w:rsidP="00A66B3F">
      <w:pPr>
        <w:jc w:val="both"/>
      </w:pPr>
    </w:p>
    <w:p w:rsidR="00A41A7D" w:rsidRDefault="00A41A7D" w:rsidP="00A41A7D">
      <w:pPr>
        <w:jc w:val="both"/>
        <w:rPr>
          <w:b/>
          <w:i/>
        </w:rPr>
      </w:pPr>
      <w:r w:rsidRPr="00670AC9">
        <w:rPr>
          <w:b/>
          <w:i/>
        </w:rPr>
        <w:t>приказа Федеральной службы по надзору в сфере образования и науки (Рособрнадзор)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</w:t>
      </w:r>
      <w:r>
        <w:rPr>
          <w:b/>
          <w:i/>
        </w:rPr>
        <w:t>редставления на нем информации»:</w:t>
      </w:r>
    </w:p>
    <w:p w:rsidR="0017093F" w:rsidRDefault="00A41A7D" w:rsidP="00A66B3F">
      <w:pPr>
        <w:jc w:val="both"/>
      </w:pPr>
      <w:r>
        <w:t xml:space="preserve">в части размещения </w:t>
      </w:r>
      <w:r w:rsidRPr="00A41A7D">
        <w:t>документ</w:t>
      </w:r>
      <w:r>
        <w:t>а</w:t>
      </w:r>
      <w:r w:rsidRPr="00A41A7D">
        <w:t xml:space="preserve">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t>;</w:t>
      </w:r>
    </w:p>
    <w:p w:rsidR="00A41A7D" w:rsidRDefault="00A41A7D" w:rsidP="00A66B3F">
      <w:pPr>
        <w:jc w:val="both"/>
      </w:pPr>
      <w:r>
        <w:t xml:space="preserve">в части размещения </w:t>
      </w:r>
      <w:r w:rsidRPr="00A41A7D">
        <w:t>предписани</w:t>
      </w:r>
      <w:r>
        <w:t>й</w:t>
      </w:r>
      <w:r w:rsidRPr="00A41A7D">
        <w:t xml:space="preserve"> органов, осуществляющих государственный контроль (надзор) в сфере образования, отчет</w:t>
      </w:r>
      <w:r>
        <w:t>ов</w:t>
      </w:r>
      <w:r w:rsidRPr="00A41A7D">
        <w:t xml:space="preserve"> об исполнении таких предписаний</w:t>
      </w:r>
      <w:r w:rsidR="00D76FBD">
        <w:t>.</w:t>
      </w:r>
    </w:p>
    <w:p w:rsidR="00BF1CCB" w:rsidRDefault="00BF1CCB" w:rsidP="00A66B3F">
      <w:pPr>
        <w:jc w:val="both"/>
      </w:pPr>
    </w:p>
    <w:p w:rsidR="00B235A8" w:rsidRPr="00EB3C99" w:rsidRDefault="00B235A8" w:rsidP="00A66B3F">
      <w:pPr>
        <w:jc w:val="both"/>
        <w:rPr>
          <w:b/>
          <w:u w:val="single"/>
        </w:rPr>
      </w:pPr>
      <w:proofErr w:type="gramStart"/>
      <w:r w:rsidRPr="00EB3C99">
        <w:rPr>
          <w:b/>
          <w:u w:val="single"/>
        </w:rPr>
        <w:t xml:space="preserve">В отношении общеобразовательных организаций проведено </w:t>
      </w:r>
      <w:r w:rsidR="0075577A" w:rsidRPr="00EB3C99">
        <w:rPr>
          <w:b/>
          <w:u w:val="single"/>
        </w:rPr>
        <w:t>86 </w:t>
      </w:r>
      <w:r w:rsidRPr="00EB3C99">
        <w:rPr>
          <w:b/>
          <w:u w:val="single"/>
        </w:rPr>
        <w:t>плановы</w:t>
      </w:r>
      <w:r w:rsidR="0075577A" w:rsidRPr="00EB3C99">
        <w:rPr>
          <w:b/>
          <w:u w:val="single"/>
        </w:rPr>
        <w:t>х</w:t>
      </w:r>
      <w:r w:rsidRPr="00EB3C99">
        <w:rPr>
          <w:b/>
          <w:u w:val="single"/>
        </w:rPr>
        <w:t xml:space="preserve"> провер</w:t>
      </w:r>
      <w:r w:rsidR="0075577A" w:rsidRPr="00EB3C99">
        <w:rPr>
          <w:b/>
          <w:u w:val="single"/>
        </w:rPr>
        <w:t>о</w:t>
      </w:r>
      <w:r w:rsidRPr="00EB3C99">
        <w:rPr>
          <w:b/>
          <w:u w:val="single"/>
        </w:rPr>
        <w:t xml:space="preserve">к, в том числе </w:t>
      </w:r>
      <w:r w:rsidR="0075577A" w:rsidRPr="00EB3C99">
        <w:rPr>
          <w:b/>
          <w:u w:val="single"/>
        </w:rPr>
        <w:t>3</w:t>
      </w:r>
      <w:r w:rsidRPr="00EB3C99">
        <w:rPr>
          <w:b/>
          <w:u w:val="single"/>
        </w:rPr>
        <w:t xml:space="preserve"> проверк</w:t>
      </w:r>
      <w:r w:rsidR="0075577A" w:rsidRPr="00EB3C99">
        <w:rPr>
          <w:b/>
          <w:u w:val="single"/>
        </w:rPr>
        <w:t>и</w:t>
      </w:r>
      <w:r w:rsidRPr="00EB3C99">
        <w:rPr>
          <w:b/>
          <w:u w:val="single"/>
        </w:rPr>
        <w:t xml:space="preserve"> по государственному надзору в сфере образования</w:t>
      </w:r>
      <w:r w:rsidR="0075577A" w:rsidRPr="00EB3C99">
        <w:rPr>
          <w:b/>
          <w:u w:val="single"/>
        </w:rPr>
        <w:t>, 29 проверок по государственному</w:t>
      </w:r>
      <w:proofErr w:type="gramEnd"/>
      <w:r w:rsidR="0075577A" w:rsidRPr="00EB3C99">
        <w:rPr>
          <w:b/>
          <w:u w:val="single"/>
        </w:rPr>
        <w:t xml:space="preserve"> </w:t>
      </w:r>
      <w:r w:rsidR="0075577A" w:rsidRPr="00EB3C99">
        <w:rPr>
          <w:b/>
          <w:u w:val="single"/>
        </w:rPr>
        <w:lastRenderedPageBreak/>
        <w:t>контролю качества образования и 54</w:t>
      </w:r>
      <w:r w:rsidRPr="00EB3C99">
        <w:rPr>
          <w:b/>
          <w:u w:val="single"/>
        </w:rPr>
        <w:t xml:space="preserve"> проверки по лицензионному контролю.</w:t>
      </w:r>
    </w:p>
    <w:p w:rsidR="00B235A8" w:rsidRDefault="00B235A8" w:rsidP="00A66B3F">
      <w:pPr>
        <w:jc w:val="both"/>
      </w:pPr>
    </w:p>
    <w:p w:rsidR="00BF1CCB" w:rsidRDefault="00BF1CCB" w:rsidP="00995715">
      <w:pPr>
        <w:jc w:val="both"/>
        <w:rPr>
          <w:b/>
        </w:rPr>
      </w:pPr>
      <w:r w:rsidRPr="00BF1CCB">
        <w:rPr>
          <w:b/>
        </w:rPr>
        <w:t>По результатам контрольно-надзорных мероприятий,</w:t>
      </w:r>
      <w:r w:rsidR="00995715">
        <w:rPr>
          <w:b/>
        </w:rPr>
        <w:t xml:space="preserve"> </w:t>
      </w:r>
      <w:r w:rsidRPr="00BF1CCB">
        <w:rPr>
          <w:b/>
        </w:rPr>
        <w:t xml:space="preserve">проведенных в отношении </w:t>
      </w:r>
      <w:r w:rsidR="00B86E3E">
        <w:rPr>
          <w:b/>
        </w:rPr>
        <w:t>обще</w:t>
      </w:r>
      <w:r w:rsidRPr="00BF1CCB">
        <w:rPr>
          <w:b/>
        </w:rPr>
        <w:t>образовательных организаций, выявлены следующие нарушения обязательных требований:</w:t>
      </w:r>
    </w:p>
    <w:p w:rsidR="00BF1CCB" w:rsidRDefault="00BF1CCB" w:rsidP="00BF1CCB">
      <w:pPr>
        <w:jc w:val="center"/>
        <w:rPr>
          <w:b/>
        </w:rPr>
      </w:pPr>
    </w:p>
    <w:p w:rsidR="003B426A" w:rsidRPr="003B426A" w:rsidRDefault="003B426A" w:rsidP="003B426A">
      <w:pPr>
        <w:rPr>
          <w:b/>
          <w:i/>
        </w:rPr>
      </w:pPr>
      <w:r w:rsidRPr="003B426A">
        <w:rPr>
          <w:b/>
          <w:i/>
        </w:rPr>
        <w:t>Федерального закона от 29.12.2012 года № 273-ФЗ «Об образовании в Российской Федерации»:</w:t>
      </w:r>
    </w:p>
    <w:p w:rsidR="003B426A" w:rsidRPr="003B426A" w:rsidRDefault="003B426A" w:rsidP="003B426A">
      <w:pPr>
        <w:rPr>
          <w:u w:val="single"/>
        </w:rPr>
      </w:pPr>
      <w:r w:rsidRPr="003B426A">
        <w:rPr>
          <w:u w:val="single"/>
        </w:rPr>
        <w:t>статьи 28:</w:t>
      </w:r>
    </w:p>
    <w:p w:rsidR="003B426A" w:rsidRDefault="003B426A" w:rsidP="003B426A">
      <w:pPr>
        <w:jc w:val="both"/>
      </w:pPr>
      <w:r>
        <w:t xml:space="preserve">в части осуществления текущего контроля обучающихся; проведения самообследования, обеспечения </w:t>
      </w:r>
      <w:proofErr w:type="gramStart"/>
      <w:r>
        <w:t>функционирования внутренней системы оценки качества образования</w:t>
      </w:r>
      <w:proofErr w:type="gramEnd"/>
      <w:r>
        <w:t>;</w:t>
      </w:r>
    </w:p>
    <w:p w:rsidR="003B426A" w:rsidRDefault="003B426A" w:rsidP="003B426A">
      <w:pPr>
        <w:jc w:val="both"/>
      </w:pPr>
      <w:r w:rsidRPr="003B426A">
        <w:rPr>
          <w:u w:val="single"/>
        </w:rPr>
        <w:t>статьи 29</w:t>
      </w:r>
      <w:r>
        <w:t>:</w:t>
      </w:r>
    </w:p>
    <w:p w:rsidR="003B426A" w:rsidRDefault="003B426A" w:rsidP="003B426A">
      <w:pPr>
        <w:jc w:val="both"/>
      </w:pPr>
      <w:r>
        <w:t>в части полноты объема размещенной информации на сайте образовательной организации;</w:t>
      </w:r>
    </w:p>
    <w:p w:rsidR="003B426A" w:rsidRPr="003B426A" w:rsidRDefault="003B426A" w:rsidP="003B426A">
      <w:pPr>
        <w:jc w:val="both"/>
        <w:rPr>
          <w:u w:val="single"/>
        </w:rPr>
      </w:pPr>
      <w:r w:rsidRPr="003B426A">
        <w:rPr>
          <w:u w:val="single"/>
        </w:rPr>
        <w:t>статьи 48:</w:t>
      </w:r>
    </w:p>
    <w:p w:rsidR="003B426A" w:rsidRDefault="003B426A" w:rsidP="003B426A">
      <w:pPr>
        <w:jc w:val="both"/>
      </w:pPr>
      <w:r>
        <w:t>в части ненадлежащего исполнения должностных обязанностей педагогическими работниками;</w:t>
      </w:r>
    </w:p>
    <w:p w:rsidR="003B426A" w:rsidRPr="003B426A" w:rsidRDefault="003B426A" w:rsidP="003B426A">
      <w:pPr>
        <w:jc w:val="both"/>
        <w:rPr>
          <w:u w:val="single"/>
        </w:rPr>
      </w:pPr>
      <w:r w:rsidRPr="003B426A">
        <w:rPr>
          <w:u w:val="single"/>
        </w:rPr>
        <w:t>статьи 58:</w:t>
      </w:r>
    </w:p>
    <w:p w:rsidR="003B426A" w:rsidRDefault="003B426A" w:rsidP="003B426A">
      <w:pPr>
        <w:jc w:val="both"/>
      </w:pPr>
      <w:r>
        <w:t xml:space="preserve">в части соблюдения порядка проведения промежуточной аттестации </w:t>
      </w:r>
      <w:proofErr w:type="gramStart"/>
      <w:r>
        <w:t>обучающихся</w:t>
      </w:r>
      <w:proofErr w:type="gramEnd"/>
      <w:r>
        <w:t>;</w:t>
      </w:r>
    </w:p>
    <w:p w:rsidR="003B426A" w:rsidRDefault="003B426A" w:rsidP="003B426A">
      <w:pPr>
        <w:jc w:val="both"/>
      </w:pPr>
    </w:p>
    <w:p w:rsidR="003B426A" w:rsidRDefault="003B426A" w:rsidP="003B426A">
      <w:pPr>
        <w:jc w:val="both"/>
      </w:pPr>
      <w:r w:rsidRPr="003B426A">
        <w:rPr>
          <w:b/>
          <w:i/>
        </w:rPr>
        <w:t>приказа Министерства образов</w:t>
      </w:r>
      <w:r w:rsidR="00995715">
        <w:rPr>
          <w:b/>
          <w:i/>
        </w:rPr>
        <w:t>ания Российской Федерации от 09 </w:t>
      </w:r>
      <w:r w:rsidRPr="003B426A">
        <w:rPr>
          <w:b/>
          <w:i/>
        </w:rPr>
        <w:t>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>
        <w:t>:</w:t>
      </w:r>
    </w:p>
    <w:p w:rsidR="003B426A" w:rsidRDefault="003B426A" w:rsidP="003B426A">
      <w:pPr>
        <w:jc w:val="both"/>
      </w:pPr>
      <w:r>
        <w:t>в части соответствия структуры учебного плана и номенклатуры учебных предметов требованиям настоящего приказа;</w:t>
      </w:r>
    </w:p>
    <w:p w:rsidR="003B426A" w:rsidRDefault="003B426A" w:rsidP="003B426A">
      <w:pPr>
        <w:jc w:val="both"/>
      </w:pPr>
    </w:p>
    <w:p w:rsidR="003B426A" w:rsidRDefault="003B426A" w:rsidP="003B426A">
      <w:pPr>
        <w:jc w:val="both"/>
      </w:pPr>
      <w:r w:rsidRPr="003B426A">
        <w:rPr>
          <w:b/>
          <w:i/>
        </w:rPr>
        <w:t>приказа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t xml:space="preserve">: </w:t>
      </w:r>
    </w:p>
    <w:p w:rsidR="003B426A" w:rsidRDefault="003B426A" w:rsidP="003B426A">
      <w:pPr>
        <w:jc w:val="both"/>
      </w:pPr>
      <w:r>
        <w:t>в части соответствия структуры и содержания образовательных программ требованиям настоящего приказа;</w:t>
      </w:r>
    </w:p>
    <w:p w:rsidR="003B426A" w:rsidRDefault="003B426A" w:rsidP="003B426A">
      <w:pPr>
        <w:jc w:val="both"/>
      </w:pPr>
    </w:p>
    <w:p w:rsidR="003B426A" w:rsidRDefault="003B426A" w:rsidP="003B426A">
      <w:pPr>
        <w:jc w:val="both"/>
      </w:pPr>
      <w:r w:rsidRPr="003B426A">
        <w:rPr>
          <w:b/>
          <w:i/>
        </w:rPr>
        <w:t>приказа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</w:t>
      </w:r>
      <w:r>
        <w:t>:</w:t>
      </w:r>
    </w:p>
    <w:p w:rsidR="003B426A" w:rsidRDefault="003B426A" w:rsidP="003B426A">
      <w:pPr>
        <w:jc w:val="both"/>
      </w:pPr>
      <w:r>
        <w:t>в части соответствия структуры и содержания образовательных программ требованиям настоящего приказа;</w:t>
      </w:r>
    </w:p>
    <w:p w:rsidR="003B426A" w:rsidRDefault="003B426A" w:rsidP="003B426A">
      <w:pPr>
        <w:jc w:val="both"/>
      </w:pPr>
    </w:p>
    <w:p w:rsidR="003B426A" w:rsidRDefault="003B426A" w:rsidP="003B426A">
      <w:pPr>
        <w:jc w:val="both"/>
      </w:pPr>
    </w:p>
    <w:p w:rsidR="003B426A" w:rsidRDefault="003B426A" w:rsidP="003B426A">
      <w:pPr>
        <w:jc w:val="both"/>
      </w:pPr>
      <w:r w:rsidRPr="003B426A">
        <w:rPr>
          <w:b/>
          <w:i/>
        </w:rPr>
        <w:t xml:space="preserve">приказа Министерства образования и науки Российской Федерации от  22 января 2014 г. № 32 «Об утверждении Порядка приема граждан на </w:t>
      </w:r>
      <w:proofErr w:type="gramStart"/>
      <w:r w:rsidRPr="003B426A">
        <w:rPr>
          <w:b/>
          <w:i/>
        </w:rPr>
        <w:t>обучение  по</w:t>
      </w:r>
      <w:proofErr w:type="gramEnd"/>
      <w:r w:rsidRPr="003B426A">
        <w:rPr>
          <w:b/>
          <w:i/>
        </w:rPr>
        <w:t xml:space="preserve"> образовательным программам начального общего, основного общего и среднего общего образования»</w:t>
      </w:r>
      <w:r>
        <w:t>:</w:t>
      </w:r>
    </w:p>
    <w:p w:rsidR="003B426A" w:rsidRDefault="003B426A" w:rsidP="003B426A">
      <w:pPr>
        <w:jc w:val="both"/>
      </w:pPr>
      <w:r>
        <w:t xml:space="preserve">в части ведения журнала приема заявлений, выдачи расписки, оформления </w:t>
      </w:r>
      <w:proofErr w:type="gramStart"/>
      <w:r>
        <w:t>заявления</w:t>
      </w:r>
      <w:proofErr w:type="gramEnd"/>
      <w:r>
        <w:t xml:space="preserve"> при приеме обучающегося, а также своевременного издания распорядительного акта о приеме обучающегося;</w:t>
      </w:r>
    </w:p>
    <w:p w:rsidR="00670AC9" w:rsidRDefault="00670AC9" w:rsidP="003B426A">
      <w:pPr>
        <w:jc w:val="both"/>
      </w:pPr>
    </w:p>
    <w:p w:rsidR="00BF1CCB" w:rsidRDefault="003B426A" w:rsidP="003B426A">
      <w:pPr>
        <w:jc w:val="both"/>
        <w:rPr>
          <w:b/>
          <w:i/>
        </w:rPr>
      </w:pPr>
      <w:r w:rsidRPr="00670AC9">
        <w:rPr>
          <w:b/>
          <w:i/>
        </w:rPr>
        <w:t>приказа Федеральной службы по надзору в сфере образования и науки (Рособрнадзор)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</w:t>
      </w:r>
      <w:r w:rsidR="00294222">
        <w:rPr>
          <w:b/>
          <w:i/>
        </w:rPr>
        <w:t>редставления на нем информации»:</w:t>
      </w:r>
    </w:p>
    <w:p w:rsidR="00294222" w:rsidRDefault="00A41A7D" w:rsidP="003B426A">
      <w:pPr>
        <w:jc w:val="both"/>
      </w:pPr>
      <w:r>
        <w:t>в части размещения локальных</w:t>
      </w:r>
      <w:r w:rsidR="00D55178" w:rsidRPr="00D55178">
        <w:t xml:space="preserve"> нормативны</w:t>
      </w:r>
      <w:r>
        <w:t>х</w:t>
      </w:r>
      <w:r w:rsidR="00D55178" w:rsidRPr="00D55178">
        <w:t xml:space="preserve"> акт</w:t>
      </w:r>
      <w:r>
        <w:t>ов, предусмотренных</w:t>
      </w:r>
      <w:r w:rsidR="00D55178" w:rsidRPr="00D55178">
        <w:t xml:space="preserve"> частью 2</w:t>
      </w:r>
      <w:r>
        <w:t xml:space="preserve"> статьи 30 Федерального закона «</w:t>
      </w:r>
      <w:r w:rsidR="00D55178" w:rsidRPr="00D55178">
        <w:t>Об образовании в Российской Федерации</w:t>
      </w:r>
      <w:r>
        <w:t>», правил</w:t>
      </w:r>
      <w:r w:rsidR="00D55178" w:rsidRPr="00D55178">
        <w:t xml:space="preserve"> внутреннего</w:t>
      </w:r>
      <w:r>
        <w:t xml:space="preserve"> распорядка обучающихся, правил</w:t>
      </w:r>
      <w:r w:rsidR="00D55178" w:rsidRPr="00D55178">
        <w:t xml:space="preserve"> внутреннего трудового распорядка и коллективного договора</w:t>
      </w:r>
      <w:r>
        <w:t>;</w:t>
      </w:r>
    </w:p>
    <w:p w:rsidR="00A41A7D" w:rsidRDefault="00A41A7D" w:rsidP="003B426A">
      <w:pPr>
        <w:jc w:val="both"/>
      </w:pPr>
      <w:r>
        <w:t xml:space="preserve">в части размещения </w:t>
      </w:r>
      <w:r w:rsidRPr="00A41A7D">
        <w:t>документ</w:t>
      </w:r>
      <w:r>
        <w:t>а</w:t>
      </w:r>
      <w:r w:rsidRPr="00A41A7D">
        <w:t xml:space="preserve"> о порядке оказания платных образоват</w:t>
      </w:r>
      <w:r>
        <w:t>ельных услуг, в том числе образ</w:t>
      </w:r>
      <w:r w:rsidRPr="00A41A7D">
        <w:t>ц</w:t>
      </w:r>
      <w:r>
        <w:t>а</w:t>
      </w:r>
      <w:r w:rsidRPr="00A41A7D">
        <w:t xml:space="preserve"> договора об оказании платных образовательных услуг, документ</w:t>
      </w:r>
      <w:r>
        <w:t>а</w:t>
      </w:r>
      <w:r w:rsidRPr="00A41A7D">
        <w:t xml:space="preserve"> об утверждении стоимости </w:t>
      </w:r>
      <w:proofErr w:type="gramStart"/>
      <w:r w:rsidRPr="00A41A7D">
        <w:t>обучения</w:t>
      </w:r>
      <w:proofErr w:type="gramEnd"/>
      <w:r w:rsidRPr="00A41A7D">
        <w:t xml:space="preserve"> по каждой образовательной программе</w:t>
      </w:r>
      <w:r>
        <w:t>;</w:t>
      </w:r>
    </w:p>
    <w:p w:rsidR="00A41A7D" w:rsidRDefault="00A41A7D" w:rsidP="003B426A">
      <w:pPr>
        <w:jc w:val="both"/>
      </w:pPr>
      <w:proofErr w:type="gramStart"/>
      <w:r>
        <w:t xml:space="preserve">в части размещения </w:t>
      </w:r>
      <w:r>
        <w:t xml:space="preserve">информации </w:t>
      </w:r>
      <w:r w:rsidRPr="00A41A7D">
        <w:t>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</w:t>
      </w:r>
      <w:proofErr w:type="gramEnd"/>
      <w:r w:rsidRPr="00A41A7D">
        <w:t xml:space="preserve"> по специальности</w:t>
      </w:r>
      <w:r>
        <w:t>;</w:t>
      </w:r>
    </w:p>
    <w:p w:rsidR="00407C00" w:rsidRDefault="00A41A7D" w:rsidP="003B426A">
      <w:pPr>
        <w:jc w:val="both"/>
      </w:pPr>
      <w:r>
        <w:t xml:space="preserve">в части размещения </w:t>
      </w:r>
      <w:r>
        <w:t>информации</w:t>
      </w:r>
      <w:r w:rsidRPr="00A41A7D">
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</w:t>
      </w:r>
      <w:r>
        <w:t>;</w:t>
      </w:r>
    </w:p>
    <w:p w:rsidR="00407C00" w:rsidRPr="00407C00" w:rsidRDefault="00407C00" w:rsidP="003B426A">
      <w:pPr>
        <w:jc w:val="both"/>
      </w:pPr>
    </w:p>
    <w:p w:rsidR="00294222" w:rsidRDefault="00294222" w:rsidP="00294222">
      <w:pPr>
        <w:jc w:val="both"/>
      </w:pPr>
      <w:proofErr w:type="gramStart"/>
      <w:r w:rsidRPr="003B426A">
        <w:rPr>
          <w:b/>
          <w:i/>
        </w:rPr>
        <w:t>постановлени</w:t>
      </w:r>
      <w:r>
        <w:rPr>
          <w:b/>
          <w:i/>
        </w:rPr>
        <w:t>я</w:t>
      </w:r>
      <w:r w:rsidRPr="003B426A">
        <w:rPr>
          <w:b/>
          <w:i/>
        </w:rPr>
        <w:t xml:space="preserve"> Правительства Ставропольского края от 21 июля 2014 г. № 286-п </w:t>
      </w:r>
      <w:r>
        <w:rPr>
          <w:b/>
          <w:i/>
        </w:rPr>
        <w:t xml:space="preserve">«Об утверждении </w:t>
      </w:r>
      <w:r w:rsidRPr="003B426A">
        <w:rPr>
          <w:b/>
          <w:i/>
        </w:rPr>
        <w:t>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b/>
          <w:i/>
        </w:rPr>
        <w:t>»</w:t>
      </w:r>
      <w:r>
        <w:t>:</w:t>
      </w:r>
      <w:proofErr w:type="gramEnd"/>
    </w:p>
    <w:p w:rsidR="00294222" w:rsidRDefault="00294222" w:rsidP="00294222">
      <w:pPr>
        <w:jc w:val="both"/>
      </w:pPr>
      <w:r>
        <w:lastRenderedPageBreak/>
        <w:t>в части организации и проведения индивидуального</w:t>
      </w:r>
      <w:r w:rsidR="00B923FD">
        <w:t xml:space="preserve"> отбора </w:t>
      </w:r>
      <w:proofErr w:type="gramStart"/>
      <w:r w:rsidR="00B923FD">
        <w:t>обучающихся</w:t>
      </w:r>
      <w:proofErr w:type="gramEnd"/>
      <w:r w:rsidR="00B923FD">
        <w:t>.</w:t>
      </w:r>
    </w:p>
    <w:p w:rsidR="00294222" w:rsidRDefault="00294222" w:rsidP="003B426A">
      <w:pPr>
        <w:jc w:val="both"/>
        <w:rPr>
          <w:b/>
          <w:i/>
        </w:rPr>
      </w:pPr>
    </w:p>
    <w:p w:rsidR="00B923FD" w:rsidRPr="00EB3C99" w:rsidRDefault="00B923FD" w:rsidP="00B923FD">
      <w:pPr>
        <w:jc w:val="both"/>
        <w:rPr>
          <w:b/>
          <w:u w:val="single"/>
        </w:rPr>
      </w:pPr>
      <w:r w:rsidRPr="00EB3C99">
        <w:rPr>
          <w:b/>
          <w:u w:val="single"/>
        </w:rPr>
        <w:t xml:space="preserve">В отношении организаций дополнительного образования детей проведено </w:t>
      </w:r>
      <w:r w:rsidR="00BC6595">
        <w:rPr>
          <w:b/>
          <w:u w:val="single"/>
        </w:rPr>
        <w:t>30</w:t>
      </w:r>
      <w:r w:rsidRPr="00EB3C99">
        <w:rPr>
          <w:b/>
          <w:u w:val="single"/>
        </w:rPr>
        <w:t xml:space="preserve"> плановых проверок, в том числе </w:t>
      </w:r>
      <w:r w:rsidR="00BC6595">
        <w:rPr>
          <w:b/>
          <w:u w:val="single"/>
        </w:rPr>
        <w:t>15</w:t>
      </w:r>
      <w:r w:rsidRPr="00EB3C99">
        <w:rPr>
          <w:b/>
          <w:u w:val="single"/>
        </w:rPr>
        <w:t xml:space="preserve"> провер</w:t>
      </w:r>
      <w:r w:rsidR="00BC6595">
        <w:rPr>
          <w:b/>
          <w:u w:val="single"/>
        </w:rPr>
        <w:t>о</w:t>
      </w:r>
      <w:r w:rsidRPr="00EB3C99">
        <w:rPr>
          <w:b/>
          <w:u w:val="single"/>
        </w:rPr>
        <w:t>к по государственн</w:t>
      </w:r>
      <w:r w:rsidR="00BC6595">
        <w:rPr>
          <w:b/>
          <w:u w:val="single"/>
        </w:rPr>
        <w:t>ому надзору в сфере образования</w:t>
      </w:r>
      <w:r w:rsidRPr="00EB3C99">
        <w:rPr>
          <w:b/>
          <w:u w:val="single"/>
        </w:rPr>
        <w:t xml:space="preserve"> и </w:t>
      </w:r>
      <w:r w:rsidR="00BC6595">
        <w:rPr>
          <w:b/>
          <w:u w:val="single"/>
        </w:rPr>
        <w:t>1</w:t>
      </w:r>
      <w:r w:rsidRPr="00EB3C99">
        <w:rPr>
          <w:b/>
          <w:u w:val="single"/>
        </w:rPr>
        <w:t>5 провер</w:t>
      </w:r>
      <w:r w:rsidR="00BC6595">
        <w:rPr>
          <w:b/>
          <w:u w:val="single"/>
        </w:rPr>
        <w:t>о</w:t>
      </w:r>
      <w:r w:rsidRPr="00EB3C99">
        <w:rPr>
          <w:b/>
          <w:u w:val="single"/>
        </w:rPr>
        <w:t>к по лицензионному контролю.</w:t>
      </w:r>
    </w:p>
    <w:p w:rsidR="00B923FD" w:rsidRPr="00B923FD" w:rsidRDefault="00B923FD" w:rsidP="00B923FD">
      <w:pPr>
        <w:jc w:val="both"/>
        <w:rPr>
          <w:b/>
          <w:i/>
        </w:rPr>
      </w:pPr>
    </w:p>
    <w:p w:rsidR="00B923FD" w:rsidRDefault="00B923FD" w:rsidP="00B923FD">
      <w:pPr>
        <w:jc w:val="both"/>
        <w:rPr>
          <w:b/>
          <w:i/>
        </w:rPr>
      </w:pPr>
      <w:r w:rsidRPr="00B923FD">
        <w:rPr>
          <w:b/>
          <w:i/>
        </w:rPr>
        <w:t>По результатам контрольно-надзорных мероприятий, проведенных в отношении организаций</w:t>
      </w:r>
      <w:r w:rsidR="00DD2BF1">
        <w:rPr>
          <w:b/>
          <w:i/>
        </w:rPr>
        <w:t xml:space="preserve"> дополнительного образования детей</w:t>
      </w:r>
      <w:r w:rsidRPr="00B923FD">
        <w:rPr>
          <w:b/>
          <w:i/>
        </w:rPr>
        <w:t>, выявлены следующие нарушения обязательных требований:</w:t>
      </w:r>
    </w:p>
    <w:p w:rsidR="00DB188C" w:rsidRDefault="00DB188C" w:rsidP="00B923FD">
      <w:pPr>
        <w:jc w:val="both"/>
        <w:rPr>
          <w:b/>
          <w:i/>
        </w:rPr>
      </w:pPr>
    </w:p>
    <w:p w:rsidR="00DB188C" w:rsidRPr="003B426A" w:rsidRDefault="00DB188C" w:rsidP="00DB188C">
      <w:pPr>
        <w:rPr>
          <w:b/>
          <w:i/>
        </w:rPr>
      </w:pPr>
      <w:r w:rsidRPr="003B426A">
        <w:rPr>
          <w:b/>
          <w:i/>
        </w:rPr>
        <w:t>Федерального закона от 29.12.2012 года № 273-ФЗ «Об образовании в Российской Федерации»:</w:t>
      </w:r>
    </w:p>
    <w:p w:rsidR="00DE4B7E" w:rsidRPr="00DE4B7E" w:rsidRDefault="00DE4B7E" w:rsidP="00DE4B7E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ru-RU"/>
        </w:rPr>
      </w:pPr>
      <w:r w:rsidRPr="00DE4B7E">
        <w:rPr>
          <w:rFonts w:eastAsia="Times New Roman"/>
          <w:u w:val="single"/>
          <w:lang w:eastAsia="ru-RU"/>
        </w:rPr>
        <w:t>статьи 28:</w:t>
      </w:r>
    </w:p>
    <w:p w:rsidR="00DE4B7E" w:rsidRDefault="004F6069" w:rsidP="00DE4B7E">
      <w:pPr>
        <w:autoSpaceDE w:val="0"/>
        <w:autoSpaceDN w:val="0"/>
        <w:adjustRightInd w:val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 xml:space="preserve">в части </w:t>
      </w:r>
      <w:r w:rsidR="00DE4B7E">
        <w:rPr>
          <w:rFonts w:eastAsia="Times New Roman"/>
          <w:lang w:eastAsia="ru-RU"/>
        </w:rPr>
        <w:t xml:space="preserve">согласования </w:t>
      </w:r>
      <w:r w:rsidR="00DE4B7E" w:rsidRPr="00DB188C">
        <w:rPr>
          <w:rFonts w:eastAsia="Times New Roman"/>
          <w:lang w:eastAsia="ru-RU"/>
        </w:rPr>
        <w:t>программ</w:t>
      </w:r>
      <w:r w:rsidR="00DE4B7E">
        <w:rPr>
          <w:rFonts w:eastAsia="Times New Roman"/>
          <w:lang w:eastAsia="ru-RU"/>
        </w:rPr>
        <w:t>ы</w:t>
      </w:r>
      <w:r w:rsidR="00DE4B7E" w:rsidRPr="00DB188C">
        <w:rPr>
          <w:rFonts w:eastAsia="Times New Roman"/>
          <w:lang w:eastAsia="ru-RU"/>
        </w:rPr>
        <w:t xml:space="preserve"> развития  образовательной организации </w:t>
      </w:r>
      <w:r w:rsidR="00DE4B7E" w:rsidRPr="00DB188C">
        <w:rPr>
          <w:rFonts w:eastAsia="Times New Roman"/>
          <w:szCs w:val="20"/>
          <w:lang w:eastAsia="ru-RU"/>
        </w:rPr>
        <w:t>с учредителем</w:t>
      </w:r>
      <w:r w:rsidR="00DE4B7E">
        <w:rPr>
          <w:rFonts w:eastAsia="Times New Roman"/>
          <w:szCs w:val="20"/>
          <w:lang w:eastAsia="ru-RU"/>
        </w:rPr>
        <w:t>;</w:t>
      </w:r>
    </w:p>
    <w:p w:rsidR="004F6069" w:rsidRDefault="004F6069" w:rsidP="004F6069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ru-RU"/>
        </w:rPr>
      </w:pPr>
      <w:r w:rsidRPr="00DB188C">
        <w:rPr>
          <w:rFonts w:eastAsia="Times New Roman"/>
          <w:u w:val="single"/>
          <w:lang w:eastAsia="ru-RU"/>
        </w:rPr>
        <w:t>статьи 30</w:t>
      </w:r>
      <w:r>
        <w:rPr>
          <w:rFonts w:eastAsia="Times New Roman"/>
          <w:u w:val="single"/>
          <w:lang w:eastAsia="ru-RU"/>
        </w:rPr>
        <w:t>:</w:t>
      </w:r>
    </w:p>
    <w:p w:rsidR="004F6069" w:rsidRDefault="004F6069" w:rsidP="004F606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части разработки и принятия </w:t>
      </w:r>
      <w:r w:rsidRPr="00DB188C">
        <w:rPr>
          <w:rFonts w:eastAsia="Times New Roman"/>
          <w:lang w:eastAsia="ru-RU"/>
        </w:rPr>
        <w:t>локальны</w:t>
      </w:r>
      <w:r>
        <w:rPr>
          <w:rFonts w:eastAsia="Times New Roman"/>
          <w:lang w:eastAsia="ru-RU"/>
        </w:rPr>
        <w:t>х</w:t>
      </w:r>
      <w:r w:rsidRPr="00DB188C">
        <w:rPr>
          <w:rFonts w:eastAsia="Times New Roman"/>
          <w:lang w:eastAsia="ru-RU"/>
        </w:rPr>
        <w:t xml:space="preserve"> нормативны</w:t>
      </w:r>
      <w:r>
        <w:rPr>
          <w:rFonts w:eastAsia="Times New Roman"/>
          <w:lang w:eastAsia="ru-RU"/>
        </w:rPr>
        <w:t>х</w:t>
      </w:r>
      <w:r w:rsidRPr="00DB188C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ов</w:t>
      </w:r>
      <w:r w:rsidRPr="00DB188C">
        <w:rPr>
          <w:rFonts w:eastAsia="Times New Roman"/>
          <w:lang w:eastAsia="ru-RU"/>
        </w:rPr>
        <w:t>, регламентирующи</w:t>
      </w:r>
      <w:r>
        <w:rPr>
          <w:rFonts w:eastAsia="Times New Roman"/>
          <w:lang w:eastAsia="ru-RU"/>
        </w:rPr>
        <w:t>х</w:t>
      </w:r>
      <w:r w:rsidRPr="00DB188C">
        <w:rPr>
          <w:rFonts w:eastAsia="Times New Roman"/>
          <w:lang w:eastAsia="ru-RU"/>
        </w:rPr>
        <w:t xml:space="preserve"> правила приема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формы, периодичность и порядок текущего контроля успеваемости и промежуточной аттестации обучающихся</w:t>
      </w:r>
      <w:r>
        <w:rPr>
          <w:rFonts w:eastAsia="Times New Roman"/>
          <w:lang w:eastAsia="ru-RU"/>
        </w:rPr>
        <w:t xml:space="preserve">; </w:t>
      </w:r>
    </w:p>
    <w:p w:rsidR="004F6069" w:rsidRDefault="004F6069" w:rsidP="004F606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части разработки и принятия </w:t>
      </w:r>
      <w:r w:rsidRPr="00DB188C">
        <w:rPr>
          <w:rFonts w:eastAsia="Times New Roman"/>
          <w:lang w:eastAsia="ru-RU"/>
        </w:rPr>
        <w:t>локальн</w:t>
      </w:r>
      <w:r>
        <w:rPr>
          <w:rFonts w:eastAsia="Times New Roman"/>
          <w:lang w:eastAsia="ru-RU"/>
        </w:rPr>
        <w:t xml:space="preserve">ого </w:t>
      </w:r>
      <w:r w:rsidRPr="00DB188C">
        <w:rPr>
          <w:rFonts w:eastAsia="Times New Roman"/>
          <w:lang w:eastAsia="ru-RU"/>
        </w:rPr>
        <w:t>нормативн</w:t>
      </w:r>
      <w:r>
        <w:rPr>
          <w:rFonts w:eastAsia="Times New Roman"/>
          <w:lang w:eastAsia="ru-RU"/>
        </w:rPr>
        <w:t>ого</w:t>
      </w:r>
      <w:r w:rsidRPr="00DB188C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а</w:t>
      </w:r>
      <w:r w:rsidRPr="00DB188C">
        <w:rPr>
          <w:rFonts w:eastAsia="Times New Roman"/>
          <w:lang w:eastAsia="ru-RU"/>
        </w:rPr>
        <w:t>, регламентирующ</w:t>
      </w:r>
      <w:r>
        <w:rPr>
          <w:rFonts w:eastAsia="Times New Roman"/>
          <w:lang w:eastAsia="ru-RU"/>
        </w:rPr>
        <w:t>его</w:t>
      </w:r>
      <w:r w:rsidRPr="00DB188C">
        <w:rPr>
          <w:rFonts w:eastAsia="Times New Roman"/>
          <w:lang w:eastAsia="ru-RU"/>
        </w:rPr>
        <w:t xml:space="preserve"> правила вну</w:t>
      </w:r>
      <w:r>
        <w:rPr>
          <w:rFonts w:eastAsia="Times New Roman"/>
          <w:lang w:eastAsia="ru-RU"/>
        </w:rPr>
        <w:t xml:space="preserve">треннего распорядка </w:t>
      </w:r>
      <w:proofErr w:type="gramStart"/>
      <w:r>
        <w:rPr>
          <w:rFonts w:eastAsia="Times New Roman"/>
          <w:lang w:eastAsia="ru-RU"/>
        </w:rPr>
        <w:t>обучающихся</w:t>
      </w:r>
      <w:proofErr w:type="gramEnd"/>
      <w:r>
        <w:rPr>
          <w:rFonts w:eastAsia="Times New Roman"/>
          <w:lang w:eastAsia="ru-RU"/>
        </w:rPr>
        <w:t>;</w:t>
      </w:r>
    </w:p>
    <w:p w:rsidR="00DE4B7E" w:rsidRPr="00DE4B7E" w:rsidRDefault="00DE4B7E" w:rsidP="00DE4B7E">
      <w:pPr>
        <w:autoSpaceDE w:val="0"/>
        <w:autoSpaceDN w:val="0"/>
        <w:adjustRightInd w:val="0"/>
        <w:jc w:val="both"/>
        <w:rPr>
          <w:rFonts w:eastAsia="TimesNewRomanPSMT"/>
          <w:u w:val="single"/>
          <w:lang w:eastAsia="ru-RU"/>
        </w:rPr>
      </w:pPr>
      <w:r w:rsidRPr="00DE4B7E">
        <w:rPr>
          <w:rFonts w:eastAsia="TimesNewRomanPSMT"/>
          <w:u w:val="single"/>
          <w:lang w:eastAsia="ru-RU"/>
        </w:rPr>
        <w:t>статьи 45:</w:t>
      </w:r>
    </w:p>
    <w:p w:rsidR="00DE4B7E" w:rsidRDefault="00DE4B7E" w:rsidP="00DE4B7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части создания</w:t>
      </w:r>
      <w:r w:rsidRPr="00DB188C">
        <w:rPr>
          <w:rFonts w:eastAsia="Times New Roman"/>
          <w:lang w:eastAsia="ru-RU"/>
        </w:rPr>
        <w:t xml:space="preserve"> комисси</w:t>
      </w:r>
      <w:r>
        <w:rPr>
          <w:rFonts w:eastAsia="Times New Roman"/>
          <w:lang w:eastAsia="ru-RU"/>
        </w:rPr>
        <w:t>и</w:t>
      </w:r>
      <w:r w:rsidRPr="00DB188C">
        <w:rPr>
          <w:rFonts w:eastAsia="Times New Roman"/>
          <w:lang w:eastAsia="ru-RU"/>
        </w:rPr>
        <w:t xml:space="preserve"> по урегулированию споров между участниками образовательных отношений</w:t>
      </w:r>
      <w:r>
        <w:rPr>
          <w:rFonts w:eastAsia="Times New Roman"/>
          <w:lang w:eastAsia="ru-RU"/>
        </w:rPr>
        <w:t>;</w:t>
      </w:r>
    </w:p>
    <w:p w:rsidR="00DE4B7E" w:rsidRPr="00DE4B7E" w:rsidRDefault="00DE4B7E" w:rsidP="00DB188C">
      <w:pPr>
        <w:widowControl w:val="0"/>
        <w:autoSpaceDE w:val="0"/>
        <w:autoSpaceDN w:val="0"/>
        <w:adjustRightInd w:val="0"/>
        <w:jc w:val="both"/>
        <w:rPr>
          <w:rFonts w:eastAsia="Times New Roman"/>
          <w:u w:val="single"/>
          <w:lang w:eastAsia="ru-RU"/>
        </w:rPr>
      </w:pPr>
      <w:r w:rsidRPr="00DE4B7E">
        <w:rPr>
          <w:rFonts w:eastAsia="Times New Roman"/>
          <w:u w:val="single"/>
          <w:lang w:eastAsia="ru-RU"/>
        </w:rPr>
        <w:t>статьи 60:</w:t>
      </w:r>
    </w:p>
    <w:p w:rsidR="00DE4B7E" w:rsidRDefault="00DE4B7E" w:rsidP="00DB188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в части установления </w:t>
      </w:r>
      <w:r w:rsidRPr="00DB188C">
        <w:rPr>
          <w:rFonts w:eastAsia="Times New Roman"/>
          <w:lang w:eastAsia="ru-RU"/>
        </w:rPr>
        <w:t>форм</w:t>
      </w:r>
      <w:r>
        <w:rPr>
          <w:rFonts w:eastAsia="Times New Roman"/>
          <w:lang w:eastAsia="ru-RU"/>
        </w:rPr>
        <w:t>ы</w:t>
      </w:r>
      <w:r w:rsidRPr="00DB188C">
        <w:rPr>
          <w:rFonts w:eastAsia="Times New Roman"/>
          <w:lang w:eastAsia="ru-RU"/>
        </w:rPr>
        <w:t xml:space="preserve"> документа об обучении, выдаваемого обучающимся по итогам освоения программ</w:t>
      </w:r>
      <w:proofErr w:type="gramEnd"/>
    </w:p>
    <w:p w:rsidR="00DB188C" w:rsidRPr="00DB188C" w:rsidRDefault="00DB188C" w:rsidP="00DB188C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статьи 91:</w:t>
      </w:r>
    </w:p>
    <w:p w:rsidR="00DB188C" w:rsidRDefault="004F6069" w:rsidP="00DB18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части </w:t>
      </w:r>
      <w:r w:rsidR="00DB188C">
        <w:rPr>
          <w:rFonts w:eastAsia="Times New Roman"/>
          <w:lang w:eastAsia="ru-RU"/>
        </w:rPr>
        <w:t>внесения в прило</w:t>
      </w:r>
      <w:r w:rsidR="00DB188C" w:rsidRPr="00DB188C">
        <w:rPr>
          <w:rFonts w:eastAsia="Times New Roman"/>
          <w:lang w:eastAsia="ru-RU"/>
        </w:rPr>
        <w:t>жение к лицензии сведени</w:t>
      </w:r>
      <w:r w:rsidR="00DB188C">
        <w:rPr>
          <w:rFonts w:eastAsia="Times New Roman"/>
          <w:lang w:eastAsia="ru-RU"/>
        </w:rPr>
        <w:t>й</w:t>
      </w:r>
      <w:r w:rsidR="00DB188C" w:rsidRPr="00DB188C">
        <w:rPr>
          <w:rFonts w:eastAsia="Times New Roman"/>
          <w:lang w:eastAsia="ru-RU"/>
        </w:rPr>
        <w:t xml:space="preserve"> об адресах, по которым организация осуществля</w:t>
      </w:r>
      <w:r w:rsidR="00DB188C">
        <w:rPr>
          <w:rFonts w:eastAsia="Times New Roman"/>
          <w:lang w:eastAsia="ru-RU"/>
        </w:rPr>
        <w:t>ет образовательную деятельность;</w:t>
      </w:r>
    </w:p>
    <w:p w:rsidR="00DB188C" w:rsidRDefault="00DB188C" w:rsidP="00DB188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B188C" w:rsidRDefault="00DB188C" w:rsidP="00DB188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B188C">
        <w:rPr>
          <w:rFonts w:eastAsia="Times New Roman"/>
          <w:b/>
          <w:i/>
          <w:lang w:eastAsia="ru-RU"/>
        </w:rPr>
        <w:t xml:space="preserve">приказа Министерства спорта Российской Федерации от 12 сентября </w:t>
      </w:r>
      <w:smartTag w:uri="urn:schemas-microsoft-com:office:smarttags" w:element="metricconverter">
        <w:smartTagPr>
          <w:attr w:name="ProductID" w:val="2013 г"/>
        </w:smartTagPr>
        <w:r w:rsidRPr="00DB188C">
          <w:rPr>
            <w:rFonts w:eastAsia="Times New Roman"/>
            <w:b/>
            <w:i/>
            <w:lang w:eastAsia="ru-RU"/>
          </w:rPr>
          <w:t>2013 г</w:t>
        </w:r>
      </w:smartTag>
      <w:r w:rsidRPr="00DB188C">
        <w:rPr>
          <w:rFonts w:eastAsia="Times New Roman"/>
          <w:b/>
          <w:i/>
          <w:lang w:eastAsia="ru-RU"/>
        </w:rPr>
        <w:t>. № 731 «Об утверждении Порядка приема на обучение по дополнительным предпрофессиональным программам в области физической культуры и спорта»</w:t>
      </w:r>
      <w:r>
        <w:rPr>
          <w:rFonts w:eastAsia="Times New Roman"/>
          <w:lang w:eastAsia="ru-RU"/>
        </w:rPr>
        <w:t>:</w:t>
      </w:r>
    </w:p>
    <w:p w:rsidR="00DB188C" w:rsidRDefault="00DB188C" w:rsidP="00DB188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части разработки </w:t>
      </w:r>
      <w:r w:rsidRPr="00DB188C">
        <w:rPr>
          <w:rFonts w:eastAsia="Times New Roman"/>
          <w:lang w:eastAsia="ru-RU"/>
        </w:rPr>
        <w:t>локальны</w:t>
      </w:r>
      <w:r>
        <w:rPr>
          <w:rFonts w:eastAsia="Times New Roman"/>
          <w:lang w:eastAsia="ru-RU"/>
        </w:rPr>
        <w:t>х</w:t>
      </w:r>
      <w:r w:rsidRPr="00DB188C">
        <w:rPr>
          <w:rFonts w:eastAsia="Times New Roman"/>
          <w:lang w:eastAsia="ru-RU"/>
        </w:rPr>
        <w:t xml:space="preserve"> нормативны</w:t>
      </w:r>
      <w:r>
        <w:rPr>
          <w:rFonts w:eastAsia="Times New Roman"/>
          <w:lang w:eastAsia="ru-RU"/>
        </w:rPr>
        <w:t>х</w:t>
      </w:r>
      <w:r w:rsidRPr="00DB188C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ов</w:t>
      </w:r>
      <w:r w:rsidRPr="00DB188C">
        <w:rPr>
          <w:rFonts w:eastAsia="Times New Roman"/>
          <w:lang w:eastAsia="ru-RU"/>
        </w:rPr>
        <w:t>, регламентирующи</w:t>
      </w:r>
      <w:r>
        <w:rPr>
          <w:rFonts w:eastAsia="Times New Roman"/>
          <w:lang w:eastAsia="ru-RU"/>
        </w:rPr>
        <w:t>х</w:t>
      </w:r>
      <w:r w:rsidRPr="00DB188C">
        <w:rPr>
          <w:rFonts w:eastAsia="Times New Roman"/>
          <w:lang w:eastAsia="ru-RU"/>
        </w:rPr>
        <w:t xml:space="preserve"> работу приемной и апелляционной комиссий, утвержден</w:t>
      </w:r>
      <w:r>
        <w:rPr>
          <w:rFonts w:eastAsia="Times New Roman"/>
          <w:lang w:eastAsia="ru-RU"/>
        </w:rPr>
        <w:t>ия</w:t>
      </w:r>
      <w:r w:rsidRPr="00DB188C">
        <w:rPr>
          <w:rFonts w:eastAsia="Times New Roman"/>
          <w:lang w:eastAsia="ru-RU"/>
        </w:rPr>
        <w:t xml:space="preserve"> распорядительным актом образовательной организации состав</w:t>
      </w:r>
      <w:r>
        <w:rPr>
          <w:rFonts w:eastAsia="Times New Roman"/>
          <w:lang w:eastAsia="ru-RU"/>
        </w:rPr>
        <w:t>ов этих комиссий;</w:t>
      </w:r>
    </w:p>
    <w:p w:rsidR="00DB188C" w:rsidRDefault="00DB188C" w:rsidP="00DB188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в части </w:t>
      </w:r>
      <w:r w:rsidR="004F6069">
        <w:rPr>
          <w:rFonts w:eastAsia="Times New Roman"/>
          <w:lang w:eastAsia="ru-RU"/>
        </w:rPr>
        <w:t>наличия</w:t>
      </w:r>
      <w:r>
        <w:rPr>
          <w:rFonts w:eastAsia="Times New Roman"/>
          <w:lang w:eastAsia="ru-RU"/>
        </w:rPr>
        <w:t xml:space="preserve"> </w:t>
      </w:r>
      <w:r w:rsidRPr="00DB188C">
        <w:rPr>
          <w:rFonts w:eastAsia="Times New Roman"/>
          <w:lang w:eastAsia="ru-RU"/>
        </w:rPr>
        <w:t>в заявлениях родителей (законных представителей) поступающих о приеме в образовательную организацию сведени</w:t>
      </w:r>
      <w:r>
        <w:rPr>
          <w:rFonts w:eastAsia="Times New Roman"/>
          <w:lang w:eastAsia="ru-RU"/>
        </w:rPr>
        <w:t>й</w:t>
      </w:r>
      <w:r w:rsidRPr="00DB188C">
        <w:rPr>
          <w:rFonts w:eastAsia="Times New Roman"/>
          <w:lang w:eastAsia="ru-RU"/>
        </w:rPr>
        <w:t xml:space="preserve"> о наименовании образовательной программы, на которую планируется поступление, адрес</w:t>
      </w:r>
      <w:r w:rsidR="00DE4B7E">
        <w:rPr>
          <w:rFonts w:eastAsia="Times New Roman"/>
          <w:lang w:eastAsia="ru-RU"/>
        </w:rPr>
        <w:t>е</w:t>
      </w:r>
      <w:r w:rsidRPr="00DB188C">
        <w:rPr>
          <w:rFonts w:eastAsia="Times New Roman"/>
          <w:lang w:eastAsia="ru-RU"/>
        </w:rPr>
        <w:t xml:space="preserve"> места регистрации обучающегося; факт</w:t>
      </w:r>
      <w:r w:rsidR="00DE4B7E">
        <w:rPr>
          <w:rFonts w:eastAsia="Times New Roman"/>
          <w:lang w:eastAsia="ru-RU"/>
        </w:rPr>
        <w:t>а</w:t>
      </w:r>
      <w:r w:rsidRPr="00DB188C">
        <w:rPr>
          <w:rFonts w:eastAsia="Times New Roman"/>
          <w:lang w:eastAsia="ru-RU"/>
        </w:rPr>
        <w:t xml:space="preserve"> ознакомления родителей (законных представителей) с локальными нормативными актами образовательной организации, а также </w:t>
      </w:r>
      <w:r w:rsidR="00DE4B7E">
        <w:rPr>
          <w:rFonts w:eastAsia="Times New Roman"/>
          <w:lang w:eastAsia="ru-RU"/>
        </w:rPr>
        <w:t>их согласия</w:t>
      </w:r>
      <w:r w:rsidRPr="00DB188C">
        <w:rPr>
          <w:rFonts w:eastAsia="Times New Roman"/>
          <w:lang w:eastAsia="ru-RU"/>
        </w:rPr>
        <w:t xml:space="preserve"> на проведение процедуры инди</w:t>
      </w:r>
      <w:r w:rsidR="00DE4B7E">
        <w:rPr>
          <w:rFonts w:eastAsia="Times New Roman"/>
          <w:lang w:eastAsia="ru-RU"/>
        </w:rPr>
        <w:t>видуального отбора поступающего;</w:t>
      </w:r>
    </w:p>
    <w:p w:rsidR="00DE4B7E" w:rsidRDefault="00DE4B7E" w:rsidP="00DB188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E4B7E" w:rsidRPr="00DB188C" w:rsidRDefault="00DE4B7E" w:rsidP="00DB188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i/>
          <w:lang w:eastAsia="ru-RU"/>
        </w:rPr>
      </w:pPr>
      <w:r w:rsidRPr="00DE4B7E">
        <w:rPr>
          <w:rFonts w:eastAsia="Times New Roman"/>
          <w:b/>
          <w:i/>
          <w:lang w:eastAsia="ru-RU"/>
        </w:rPr>
        <w:t xml:space="preserve">приказа </w:t>
      </w:r>
      <w:r w:rsidRPr="00DB188C">
        <w:rPr>
          <w:rFonts w:eastAsia="Times New Roman"/>
          <w:b/>
          <w:i/>
          <w:lang w:eastAsia="ru-RU"/>
        </w:rPr>
        <w:t>Министерства образования и науки Российской</w:t>
      </w:r>
      <w:r>
        <w:rPr>
          <w:rFonts w:eastAsia="Times New Roman"/>
          <w:b/>
          <w:i/>
          <w:lang w:eastAsia="ru-RU"/>
        </w:rPr>
        <w:t xml:space="preserve"> Федерации  от 14 июня 2013 г.</w:t>
      </w:r>
      <w:r w:rsidRPr="00DB188C">
        <w:rPr>
          <w:rFonts w:eastAsia="Times New Roman"/>
          <w:b/>
          <w:i/>
          <w:lang w:eastAsia="ru-RU"/>
        </w:rPr>
        <w:t xml:space="preserve"> № 462 «Об утверждении порядка проведения самообследования образовательной организации»</w:t>
      </w:r>
      <w:r>
        <w:rPr>
          <w:rFonts w:eastAsia="Times New Roman"/>
          <w:b/>
          <w:i/>
          <w:lang w:eastAsia="ru-RU"/>
        </w:rPr>
        <w:t>:</w:t>
      </w:r>
    </w:p>
    <w:p w:rsidR="00DB188C" w:rsidRDefault="00DE4B7E" w:rsidP="00DB18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части отсутствия в </w:t>
      </w:r>
      <w:r w:rsidR="00DB188C" w:rsidRPr="00DB188C">
        <w:rPr>
          <w:rFonts w:eastAsia="Times New Roman"/>
          <w:lang w:eastAsia="ru-RU"/>
        </w:rPr>
        <w:t xml:space="preserve">самообследовании образовательной организации </w:t>
      </w:r>
      <w:r>
        <w:rPr>
          <w:rFonts w:eastAsia="Times New Roman"/>
          <w:lang w:eastAsia="ru-RU"/>
        </w:rPr>
        <w:t>аналитической части;</w:t>
      </w:r>
    </w:p>
    <w:p w:rsidR="00DE4B7E" w:rsidRDefault="00DE4B7E" w:rsidP="00DB18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E4B7E" w:rsidRPr="00EB3C99" w:rsidRDefault="00EB3C99" w:rsidP="00DB188C">
      <w:pPr>
        <w:autoSpaceDE w:val="0"/>
        <w:autoSpaceDN w:val="0"/>
        <w:adjustRightInd w:val="0"/>
        <w:jc w:val="both"/>
        <w:rPr>
          <w:rFonts w:eastAsia="Times New Roman"/>
          <w:b/>
          <w:i/>
          <w:lang w:eastAsia="ru-RU"/>
        </w:rPr>
      </w:pPr>
      <w:r w:rsidRPr="00DB188C">
        <w:rPr>
          <w:rFonts w:eastAsia="Times New Roman"/>
          <w:b/>
          <w:i/>
          <w:lang w:eastAsia="ru-RU"/>
        </w:rPr>
        <w:t>приказ</w:t>
      </w:r>
      <w:r w:rsidRPr="00EB3C99">
        <w:rPr>
          <w:rFonts w:eastAsia="Times New Roman"/>
          <w:b/>
          <w:i/>
          <w:lang w:eastAsia="ru-RU"/>
        </w:rPr>
        <w:t>а</w:t>
      </w:r>
      <w:r w:rsidRPr="00DB188C">
        <w:rPr>
          <w:rFonts w:eastAsia="Times New Roman"/>
          <w:b/>
          <w:i/>
          <w:lang w:eastAsia="ru-RU"/>
        </w:rPr>
        <w:t xml:space="preserve"> Министерства спорта Российской Федерации от 12 сентября 2013 г. № 730</w:t>
      </w:r>
      <w:r w:rsidRPr="00EB3C99">
        <w:rPr>
          <w:rFonts w:eastAsia="Times New Roman"/>
          <w:b/>
          <w:i/>
          <w:lang w:eastAsia="ru-RU"/>
        </w:rPr>
        <w:t xml:space="preserve"> «Об утверждении </w:t>
      </w:r>
      <w:r w:rsidRPr="00DB188C">
        <w:rPr>
          <w:rFonts w:eastAsia="Times New Roman"/>
          <w:b/>
          <w:i/>
          <w:lang w:eastAsia="ru-RU"/>
        </w:rPr>
        <w:t xml:space="preserve">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DB188C">
        <w:rPr>
          <w:rFonts w:eastAsia="Times New Roman"/>
          <w:b/>
          <w:i/>
          <w:lang w:eastAsia="ru-RU"/>
        </w:rPr>
        <w:t>обучения по</w:t>
      </w:r>
      <w:proofErr w:type="gramEnd"/>
      <w:r w:rsidRPr="00DB188C">
        <w:rPr>
          <w:rFonts w:eastAsia="Times New Roman"/>
          <w:b/>
          <w:i/>
          <w:lang w:eastAsia="ru-RU"/>
        </w:rPr>
        <w:t xml:space="preserve"> этим программам</w:t>
      </w:r>
      <w:r w:rsidRPr="00EB3C99">
        <w:rPr>
          <w:rFonts w:eastAsia="Times New Roman"/>
          <w:b/>
          <w:i/>
          <w:lang w:eastAsia="ru-RU"/>
        </w:rPr>
        <w:t>»:</w:t>
      </w:r>
    </w:p>
    <w:p w:rsidR="00EB3C99" w:rsidRDefault="00EB3C99" w:rsidP="00DB18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части отсутствия </w:t>
      </w:r>
      <w:r w:rsidRPr="00DB188C">
        <w:rPr>
          <w:rFonts w:eastAsia="Times New Roman"/>
          <w:lang w:eastAsia="ru-RU"/>
        </w:rPr>
        <w:t>учебн</w:t>
      </w:r>
      <w:r>
        <w:rPr>
          <w:rFonts w:eastAsia="Times New Roman"/>
          <w:lang w:eastAsia="ru-RU"/>
        </w:rPr>
        <w:t>ого</w:t>
      </w:r>
      <w:r w:rsidRPr="00DB188C">
        <w:rPr>
          <w:rFonts w:eastAsia="Times New Roman"/>
          <w:lang w:eastAsia="ru-RU"/>
        </w:rPr>
        <w:t xml:space="preserve"> план</w:t>
      </w:r>
      <w:r>
        <w:rPr>
          <w:rFonts w:eastAsia="Times New Roman"/>
          <w:lang w:eastAsia="ru-RU"/>
        </w:rPr>
        <w:t>а</w:t>
      </w:r>
      <w:r w:rsidRPr="00DB188C">
        <w:rPr>
          <w:rFonts w:eastAsia="Times New Roman"/>
          <w:lang w:eastAsia="ru-RU"/>
        </w:rPr>
        <w:t>, методическ</w:t>
      </w:r>
      <w:r>
        <w:rPr>
          <w:rFonts w:eastAsia="Times New Roman"/>
          <w:lang w:eastAsia="ru-RU"/>
        </w:rPr>
        <w:t>ой части</w:t>
      </w:r>
      <w:r w:rsidRPr="00DB188C">
        <w:rPr>
          <w:rFonts w:eastAsia="Times New Roman"/>
          <w:lang w:eastAsia="ru-RU"/>
        </w:rPr>
        <w:t>, систем</w:t>
      </w:r>
      <w:r>
        <w:rPr>
          <w:rFonts w:eastAsia="Times New Roman"/>
          <w:lang w:eastAsia="ru-RU"/>
        </w:rPr>
        <w:t>ы</w:t>
      </w:r>
      <w:r w:rsidRPr="00DB188C">
        <w:rPr>
          <w:rFonts w:eastAsia="Times New Roman"/>
          <w:lang w:eastAsia="ru-RU"/>
        </w:rPr>
        <w:t xml:space="preserve"> контроля и зачетны</w:t>
      </w:r>
      <w:r>
        <w:rPr>
          <w:rFonts w:eastAsia="Times New Roman"/>
          <w:lang w:eastAsia="ru-RU"/>
        </w:rPr>
        <w:t>х</w:t>
      </w:r>
      <w:r w:rsidRPr="00DB188C">
        <w:rPr>
          <w:rFonts w:eastAsia="Times New Roman"/>
          <w:lang w:eastAsia="ru-RU"/>
        </w:rPr>
        <w:t xml:space="preserve"> требовани</w:t>
      </w:r>
      <w:r>
        <w:rPr>
          <w:rFonts w:eastAsia="Times New Roman"/>
          <w:lang w:eastAsia="ru-RU"/>
        </w:rPr>
        <w:t>й</w:t>
      </w:r>
      <w:r w:rsidRPr="00DB188C">
        <w:rPr>
          <w:rFonts w:eastAsia="Times New Roman"/>
          <w:lang w:eastAsia="ru-RU"/>
        </w:rPr>
        <w:t>, перечн</w:t>
      </w:r>
      <w:r>
        <w:rPr>
          <w:rFonts w:eastAsia="Times New Roman"/>
          <w:lang w:eastAsia="ru-RU"/>
        </w:rPr>
        <w:t>я</w:t>
      </w:r>
      <w:r w:rsidRPr="00DB188C">
        <w:rPr>
          <w:rFonts w:eastAsia="Times New Roman"/>
          <w:lang w:eastAsia="ru-RU"/>
        </w:rPr>
        <w:t xml:space="preserve"> информационного обеспечения</w:t>
      </w:r>
      <w:r>
        <w:rPr>
          <w:rFonts w:eastAsia="Times New Roman"/>
          <w:lang w:eastAsia="ru-RU"/>
        </w:rPr>
        <w:t>;</w:t>
      </w:r>
    </w:p>
    <w:p w:rsidR="00EB3C99" w:rsidRDefault="00EB3C99" w:rsidP="00DB18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части несоответствия структуры образовательных программ;</w:t>
      </w:r>
    </w:p>
    <w:p w:rsidR="00DE4B7E" w:rsidRDefault="00EB3C99" w:rsidP="00DB188C">
      <w:pPr>
        <w:autoSpaceDE w:val="0"/>
        <w:autoSpaceDN w:val="0"/>
        <w:adjustRightInd w:val="0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в части отсутствия </w:t>
      </w:r>
      <w:r w:rsidRPr="00DB188C">
        <w:rPr>
          <w:rFonts w:eastAsia="Times New Roman"/>
          <w:lang w:eastAsia="ru-RU"/>
        </w:rPr>
        <w:t>на титульных листах образовательных программ организации</w:t>
      </w:r>
      <w:r>
        <w:rPr>
          <w:rFonts w:eastAsia="TimesNewRomanPSMT"/>
          <w:lang w:eastAsia="ru-RU"/>
        </w:rPr>
        <w:t xml:space="preserve"> информации о рецензентах.</w:t>
      </w:r>
    </w:p>
    <w:p w:rsidR="00B923FD" w:rsidRDefault="00B923FD" w:rsidP="003B426A">
      <w:pPr>
        <w:jc w:val="both"/>
        <w:rPr>
          <w:b/>
          <w:i/>
        </w:rPr>
      </w:pPr>
    </w:p>
    <w:p w:rsidR="00B923FD" w:rsidRPr="00EB3C99" w:rsidRDefault="00B923FD" w:rsidP="00B923FD">
      <w:pPr>
        <w:jc w:val="both"/>
        <w:rPr>
          <w:b/>
          <w:u w:val="single"/>
        </w:rPr>
      </w:pPr>
      <w:r w:rsidRPr="00EB3C99">
        <w:rPr>
          <w:b/>
          <w:u w:val="single"/>
        </w:rPr>
        <w:t xml:space="preserve">В отношении профессиональных образовательных организаций проведено </w:t>
      </w:r>
      <w:r w:rsidR="00DB188C" w:rsidRPr="00EB3C99">
        <w:rPr>
          <w:b/>
          <w:u w:val="single"/>
        </w:rPr>
        <w:t>4 плановые</w:t>
      </w:r>
      <w:r w:rsidRPr="00EB3C99">
        <w:rPr>
          <w:b/>
          <w:u w:val="single"/>
        </w:rPr>
        <w:t xml:space="preserve"> проверк</w:t>
      </w:r>
      <w:r w:rsidR="00DB188C" w:rsidRPr="00EB3C99">
        <w:rPr>
          <w:b/>
          <w:u w:val="single"/>
        </w:rPr>
        <w:t>и</w:t>
      </w:r>
      <w:r w:rsidRPr="00EB3C99">
        <w:rPr>
          <w:b/>
          <w:u w:val="single"/>
        </w:rPr>
        <w:t xml:space="preserve">, в том числе 3 проверки по государственному контролю качества образования и </w:t>
      </w:r>
      <w:r w:rsidR="00DB188C" w:rsidRPr="00EB3C99">
        <w:rPr>
          <w:b/>
          <w:u w:val="single"/>
        </w:rPr>
        <w:t>1 проверка</w:t>
      </w:r>
      <w:r w:rsidRPr="00EB3C99">
        <w:rPr>
          <w:b/>
          <w:u w:val="single"/>
        </w:rPr>
        <w:t xml:space="preserve"> по лицензионному контролю.</w:t>
      </w:r>
    </w:p>
    <w:p w:rsidR="00B923FD" w:rsidRPr="00B923FD" w:rsidRDefault="00B923FD" w:rsidP="00B923FD">
      <w:pPr>
        <w:jc w:val="both"/>
        <w:rPr>
          <w:b/>
          <w:i/>
        </w:rPr>
      </w:pPr>
    </w:p>
    <w:p w:rsidR="00B923FD" w:rsidRPr="00B923FD" w:rsidRDefault="00B923FD" w:rsidP="00B923FD">
      <w:pPr>
        <w:jc w:val="both"/>
        <w:rPr>
          <w:b/>
          <w:i/>
        </w:rPr>
      </w:pPr>
      <w:r w:rsidRPr="00B923FD">
        <w:rPr>
          <w:b/>
          <w:i/>
        </w:rPr>
        <w:t xml:space="preserve">По результатам контрольно-надзорных мероприятий, проведенных в отношении </w:t>
      </w:r>
      <w:r>
        <w:rPr>
          <w:b/>
          <w:i/>
        </w:rPr>
        <w:t xml:space="preserve">профессиональных </w:t>
      </w:r>
      <w:r w:rsidRPr="00B923FD">
        <w:rPr>
          <w:b/>
          <w:i/>
        </w:rPr>
        <w:t>образовательных организаций, выявлены следующие нарушения обязательных требований:</w:t>
      </w:r>
    </w:p>
    <w:p w:rsidR="00B923FD" w:rsidRDefault="00B923FD" w:rsidP="003B426A">
      <w:pPr>
        <w:jc w:val="both"/>
        <w:rPr>
          <w:b/>
          <w:i/>
        </w:rPr>
      </w:pP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b/>
          <w:i/>
          <w:lang w:eastAsia="ru-RU"/>
        </w:rPr>
      </w:pPr>
      <w:r w:rsidRPr="00B923FD">
        <w:rPr>
          <w:rFonts w:eastAsia="Times New Roman"/>
          <w:b/>
          <w:i/>
          <w:lang w:eastAsia="ru-RU"/>
        </w:rPr>
        <w:t xml:space="preserve">Федерального закона от 29 декабря </w:t>
      </w:r>
      <w:r>
        <w:rPr>
          <w:rFonts w:eastAsia="Times New Roman"/>
          <w:b/>
          <w:i/>
          <w:lang w:eastAsia="ru-RU"/>
        </w:rPr>
        <w:t>2012 года № 273-ФЗ</w:t>
      </w:r>
      <w:r w:rsidRPr="00B923FD">
        <w:rPr>
          <w:rFonts w:eastAsia="Times New Roman"/>
          <w:b/>
          <w:i/>
          <w:lang w:eastAsia="ru-RU"/>
        </w:rPr>
        <w:t xml:space="preserve"> «Об образовании в Российской Федерации»:</w:t>
      </w:r>
    </w:p>
    <w:p w:rsidR="00B923FD" w:rsidRPr="00B923FD" w:rsidRDefault="00B923FD" w:rsidP="00B923FD">
      <w:pPr>
        <w:jc w:val="both"/>
      </w:pPr>
      <w:r w:rsidRPr="00B923FD">
        <w:rPr>
          <w:rFonts w:eastAsia="Times New Roman"/>
          <w:u w:val="single"/>
          <w:lang w:eastAsia="ru-RU"/>
        </w:rPr>
        <w:t>статьи 28</w:t>
      </w:r>
      <w:r w:rsidRPr="00B923FD">
        <w:t>:</w:t>
      </w:r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>образовательная организация не обеспечивает функционирование внутренней системы оценки качества образования;</w:t>
      </w:r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 xml:space="preserve">в образовательной организации не осуществляется текущий контроль успеваемости </w:t>
      </w:r>
      <w:proofErr w:type="gramStart"/>
      <w:r w:rsidRPr="00B923FD">
        <w:rPr>
          <w:rFonts w:eastAsia="Times New Roman"/>
          <w:lang w:eastAsia="ru-RU"/>
        </w:rPr>
        <w:t>обучающихся</w:t>
      </w:r>
      <w:proofErr w:type="gramEnd"/>
      <w:r w:rsidRPr="00B923FD">
        <w:rPr>
          <w:rFonts w:eastAsia="Times New Roman"/>
          <w:lang w:eastAsia="ru-RU"/>
        </w:rPr>
        <w:t>;</w:t>
      </w:r>
    </w:p>
    <w:p w:rsidR="00B923FD" w:rsidRPr="00B923FD" w:rsidRDefault="00B923FD" w:rsidP="00B923F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u w:val="single"/>
          <w:lang w:eastAsia="ru-RU"/>
        </w:rPr>
        <w:t>статьи 58</w:t>
      </w:r>
      <w:r w:rsidRPr="00B923FD">
        <w:rPr>
          <w:rFonts w:eastAsia="Times New Roman"/>
          <w:lang w:eastAsia="ru-RU"/>
        </w:rPr>
        <w:t>:</w:t>
      </w:r>
    </w:p>
    <w:p w:rsidR="00B923FD" w:rsidRPr="00B923FD" w:rsidRDefault="00B923FD" w:rsidP="00B923F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 xml:space="preserve">учебными планами при реализации программ среднего профессионального образования на базе основного общего образования не предусмотрено прохождение промежуточной аттестации по дисциплинам </w:t>
      </w:r>
      <w:r w:rsidRPr="00B923FD">
        <w:rPr>
          <w:rFonts w:eastAsia="Times New Roman"/>
          <w:lang w:eastAsia="ru-RU"/>
        </w:rPr>
        <w:lastRenderedPageBreak/>
        <w:t>раздела «Общеобразовательная подготовка»: «Литература», «История», «Обществознание», «Информатика и ИКТ», «География», «Физическая культура», «Основы безопасности жизнедеятельности», «Физика»;</w:t>
      </w:r>
    </w:p>
    <w:p w:rsidR="00B923FD" w:rsidRPr="00B923FD" w:rsidRDefault="00B923FD" w:rsidP="00B923FD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>для проведения промежуточной аттестации в целях ликвидации академической задолженности во второй раз образовательной организацией не создается комиссия;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 xml:space="preserve">локальный нормативный акт образовательной организации не соответствует законодательству в части отчисления </w:t>
      </w:r>
      <w:proofErr w:type="gramStart"/>
      <w:r w:rsidRPr="00B923FD">
        <w:rPr>
          <w:rFonts w:eastAsia="Times New Roman"/>
          <w:lang w:eastAsia="ru-RU"/>
        </w:rPr>
        <w:t>обучающихся</w:t>
      </w:r>
      <w:proofErr w:type="gramEnd"/>
      <w:r w:rsidRPr="00B923FD">
        <w:rPr>
          <w:rFonts w:eastAsia="Times New Roman"/>
          <w:lang w:eastAsia="ru-RU"/>
        </w:rPr>
        <w:t xml:space="preserve"> в связи с академической задолженностью</w:t>
      </w:r>
      <w:r w:rsidR="00F14A5B">
        <w:rPr>
          <w:rFonts w:eastAsia="Times New Roman"/>
          <w:lang w:eastAsia="ru-RU"/>
        </w:rPr>
        <w:t xml:space="preserve"> и невыполнением учебного плана;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lang w:eastAsia="ru-RU"/>
        </w:rPr>
      </w:pP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b/>
          <w:i/>
          <w:color w:val="000000"/>
          <w:lang w:eastAsia="ru-RU"/>
        </w:rPr>
      </w:pPr>
      <w:r w:rsidRPr="00B923FD">
        <w:rPr>
          <w:rFonts w:eastAsia="Times New Roman"/>
          <w:b/>
          <w:i/>
          <w:color w:val="000000"/>
          <w:lang w:eastAsia="ru-RU"/>
        </w:rPr>
        <w:t>Правил оказания платных образовательных услуг, утвержденных постановлением Правительства Российской Федерации от 16 августа 2013 года № 706: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B923FD">
        <w:rPr>
          <w:rFonts w:eastAsia="Times New Roman"/>
          <w:color w:val="000000"/>
          <w:lang w:eastAsia="ru-RU"/>
        </w:rPr>
        <w:t>образовательной организацией допускается увеличение стоимости платных образовательных услуг после заключения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B923FD">
        <w:rPr>
          <w:rFonts w:eastAsia="Times New Roman"/>
          <w:color w:val="000000"/>
          <w:lang w:eastAsia="ru-RU"/>
        </w:rPr>
        <w:t xml:space="preserve">в договорах об образовании, заключенных образовательной организацией с </w:t>
      </w:r>
      <w:proofErr w:type="gramStart"/>
      <w:r w:rsidRPr="00B923FD">
        <w:rPr>
          <w:rFonts w:eastAsia="Times New Roman"/>
          <w:color w:val="000000"/>
          <w:lang w:eastAsia="ru-RU"/>
        </w:rPr>
        <w:t>обучающимися</w:t>
      </w:r>
      <w:proofErr w:type="gramEnd"/>
      <w:r w:rsidRPr="00B923FD">
        <w:rPr>
          <w:rFonts w:eastAsia="Times New Roman"/>
          <w:color w:val="000000"/>
          <w:lang w:eastAsia="ru-RU"/>
        </w:rPr>
        <w:t>, отсутствует информация о документе, выдаваемом обучающемуся после успешного освоения им соответствующей образовательной программы;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B923FD">
        <w:rPr>
          <w:rFonts w:eastAsia="Times New Roman"/>
          <w:color w:val="000000"/>
          <w:lang w:eastAsia="ru-RU"/>
        </w:rPr>
        <w:t>образовательной организацией допускается сокращение сроков освоения образовательной программы (продолжительности обучения), установленных федеральными государственными</w:t>
      </w:r>
      <w:r w:rsidR="00F14A5B">
        <w:rPr>
          <w:rFonts w:eastAsia="Times New Roman"/>
          <w:color w:val="000000"/>
          <w:lang w:eastAsia="ru-RU"/>
        </w:rPr>
        <w:t xml:space="preserve"> образовательными стандартами;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b/>
          <w:lang w:eastAsia="ru-RU"/>
        </w:rPr>
      </w:pP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b/>
          <w:i/>
          <w:lang w:eastAsia="ru-RU"/>
        </w:rPr>
      </w:pPr>
      <w:r w:rsidRPr="00B923FD">
        <w:rPr>
          <w:rFonts w:eastAsia="Times New Roman"/>
          <w:b/>
          <w:i/>
          <w:lang w:eastAsia="ru-RU"/>
        </w:rPr>
        <w:t>Положения о лицензировании образовательной деятельности, утвержденного постановлением Правительства Российской Федерации от 28 октября 2013 г. № 966:</w:t>
      </w:r>
    </w:p>
    <w:p w:rsidR="00B923FD" w:rsidRPr="00B923FD" w:rsidRDefault="00B923FD" w:rsidP="00B923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>руководителем образовательной организации принято на должность «Преподаватель» по учебным дисциплинам лицо, не имеющее среднего профессионального или высшего образования по направлению подготовки «Образование и педагогика» или в области соответствующей преподаваемому предмету, либо высшего профессионального или среднего профессионального образования и дополнительного профессионального образования по направлению деятельности в образ</w:t>
      </w:r>
      <w:r w:rsidR="00F14A5B">
        <w:rPr>
          <w:rFonts w:eastAsia="Times New Roman"/>
          <w:lang w:eastAsia="ru-RU"/>
        </w:rPr>
        <w:t>овательной организации;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b/>
          <w:lang w:eastAsia="ru-RU"/>
        </w:rPr>
      </w:pP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b/>
          <w:i/>
          <w:lang w:eastAsia="ru-RU"/>
        </w:rPr>
      </w:pPr>
      <w:r w:rsidRPr="00B923FD">
        <w:rPr>
          <w:rFonts w:eastAsia="Times New Roman"/>
          <w:b/>
          <w:i/>
          <w:lang w:eastAsia="ru-RU"/>
        </w:rPr>
        <w:t>Установлены следующие несоответствия содержания образовательных программ образовательных организаций федеральным государственным образовательным стандартам:</w:t>
      </w:r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>в рабочих учебных программах дисциплин не сформулированы требования к результатам их освоения (компетенциям);</w:t>
      </w:r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 xml:space="preserve">состав государственной экзаменационной комиссии утвержден распорядительным актом образовательной организации до утверждения </w:t>
      </w:r>
      <w:r w:rsidRPr="00B923FD">
        <w:rPr>
          <w:rFonts w:eastAsia="Times New Roman"/>
          <w:lang w:eastAsia="ru-RU"/>
        </w:rPr>
        <w:lastRenderedPageBreak/>
        <w:t>председателя государственной экзаменационной комиссии министерством образования и молодежной политики Ставропольского края;</w:t>
      </w:r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не доведены до сведения обучающихся в течение первых двух месяцев от начала обучения;</w:t>
      </w:r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>в образовательной организации отсутствуют предварительные положительные заключения работодателей на фонды оценочных сре</w:t>
      </w:r>
      <w:proofErr w:type="gramStart"/>
      <w:r w:rsidRPr="00B923FD">
        <w:rPr>
          <w:rFonts w:eastAsia="Times New Roman"/>
          <w:lang w:eastAsia="ru-RU"/>
        </w:rPr>
        <w:t>дств дл</w:t>
      </w:r>
      <w:proofErr w:type="gramEnd"/>
      <w:r w:rsidRPr="00B923FD">
        <w:rPr>
          <w:rFonts w:eastAsia="Times New Roman"/>
          <w:lang w:eastAsia="ru-RU"/>
        </w:rPr>
        <w:t>я промежуточной аттестации по профессиональным модулям и для государственной итоговой аттестации;</w:t>
      </w:r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  <w:r w:rsidRPr="00B923FD">
        <w:t>количество квалификаций рабочих в учебных планах образовательной организации превышает рекомендуемый перечень возможных сочетаний профессий рабочих при формировании программ подготовки квалифицированных рабочих, служащих по профессии;</w:t>
      </w:r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  <w:proofErr w:type="gramStart"/>
      <w:r w:rsidRPr="00B923FD">
        <w:t>библиотечный фонд образовательной организации не укомплектован печатными и/или электронными изданиями основной и дополнительной учебной литературы по дисциплинам всех учебных цикло</w:t>
      </w:r>
      <w:r w:rsidR="00F14A5B">
        <w:t>в, изданными за последние 5 лет;</w:t>
      </w:r>
      <w:proofErr w:type="gramEnd"/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b/>
          <w:i/>
          <w:lang w:eastAsia="ru-RU"/>
        </w:rPr>
      </w:pPr>
      <w:r w:rsidRPr="00B923FD">
        <w:rPr>
          <w:rFonts w:eastAsia="Times New Roman"/>
          <w:b/>
          <w:i/>
          <w:lang w:eastAsia="ru-RU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Российской Федерации от 18 апреля  2013 г. № 291: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>в образовательной организации не разработаны и не согласованы с организациями программы учебной практики;</w:t>
      </w:r>
    </w:p>
    <w:p w:rsidR="00B923FD" w:rsidRPr="00B923FD" w:rsidRDefault="00B923FD" w:rsidP="00B923FD">
      <w:pPr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>в образовательной организации</w:t>
      </w:r>
      <w:r w:rsidRPr="00B923FD">
        <w:rPr>
          <w:rFonts w:eastAsia="Times New Roman"/>
          <w:color w:val="000000"/>
          <w:lang w:eastAsia="ru-RU"/>
        </w:rPr>
        <w:t xml:space="preserve"> по результатам практики обучающимися составляются отчеты, которые не утверждены организациями</w:t>
      </w:r>
      <w:r w:rsidR="00F14A5B">
        <w:rPr>
          <w:rFonts w:eastAsia="Times New Roman"/>
          <w:color w:val="000000"/>
          <w:lang w:eastAsia="ru-RU"/>
        </w:rPr>
        <w:t>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lang w:eastAsia="ru-RU"/>
        </w:rPr>
      </w:pP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b/>
          <w:i/>
          <w:lang w:eastAsia="ru-RU"/>
        </w:rPr>
      </w:pPr>
      <w:r w:rsidRPr="00B923FD">
        <w:rPr>
          <w:rFonts w:eastAsia="Times New Roman"/>
          <w:b/>
          <w:i/>
          <w:lang w:eastAsia="ru-RU"/>
        </w:rPr>
        <w:t>Порядка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14 июня 2013 г. № 464: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>в учебных планах образовательной организации допущено превышение количества зачетов (дифференцированных зачетов) в учебном году</w:t>
      </w:r>
      <w:r w:rsidR="00F14A5B">
        <w:rPr>
          <w:rFonts w:eastAsia="Times New Roman"/>
          <w:lang w:eastAsia="ru-RU"/>
        </w:rPr>
        <w:t>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lang w:eastAsia="ru-RU"/>
        </w:rPr>
      </w:pP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b/>
          <w:i/>
          <w:lang w:eastAsia="ru-RU"/>
        </w:rPr>
      </w:pPr>
      <w:r w:rsidRPr="00B923FD">
        <w:rPr>
          <w:rFonts w:eastAsia="Times New Roman"/>
          <w:b/>
          <w:i/>
          <w:lang w:eastAsia="ru-RU"/>
        </w:rPr>
        <w:t>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16 августа 2013 г. № 968:</w:t>
      </w:r>
    </w:p>
    <w:p w:rsidR="00B923FD" w:rsidRPr="00B923FD" w:rsidRDefault="004A79A7" w:rsidP="00B923FD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B923FD" w:rsidRPr="00B923FD">
        <w:rPr>
          <w:rFonts w:eastAsia="Times New Roman"/>
          <w:lang w:eastAsia="ru-RU"/>
        </w:rPr>
        <w:t>рограммы государственной итоговой аттестации по специальностям утверждены на заседании педагогического совета образовательной организации без участия председателей государственных экзаменационных комиссий;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lastRenderedPageBreak/>
        <w:t>в состав апелляционной комиссии образовательной организации включены члены, входящие в данном учебном году в состав государственной экзаменационной комиссии</w:t>
      </w:r>
      <w:r w:rsidR="00F14A5B">
        <w:rPr>
          <w:rFonts w:eastAsia="Times New Roman"/>
          <w:lang w:eastAsia="ru-RU"/>
        </w:rPr>
        <w:t>;</w:t>
      </w:r>
    </w:p>
    <w:p w:rsidR="00B923FD" w:rsidRPr="00B923FD" w:rsidRDefault="00B923FD" w:rsidP="00B923FD">
      <w:pPr>
        <w:shd w:val="clear" w:color="auto" w:fill="FFFFFF"/>
        <w:jc w:val="both"/>
        <w:rPr>
          <w:rFonts w:eastAsia="Times New Roman"/>
          <w:lang w:eastAsia="ru-RU"/>
        </w:rPr>
      </w:pPr>
    </w:p>
    <w:p w:rsidR="00B923FD" w:rsidRPr="00B923FD" w:rsidRDefault="00B923FD" w:rsidP="00B923FD">
      <w:pPr>
        <w:tabs>
          <w:tab w:val="left" w:pos="945"/>
        </w:tabs>
        <w:jc w:val="both"/>
        <w:rPr>
          <w:b/>
          <w:i/>
        </w:rPr>
      </w:pPr>
      <w:r w:rsidRPr="00B923FD">
        <w:rPr>
          <w:b/>
          <w:i/>
        </w:rPr>
        <w:t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 апреля 2014 г. № 276:</w:t>
      </w:r>
    </w:p>
    <w:p w:rsidR="00B923FD" w:rsidRDefault="00B923FD" w:rsidP="00B923FD">
      <w:pPr>
        <w:jc w:val="both"/>
        <w:rPr>
          <w:rFonts w:eastAsia="Times New Roman"/>
          <w:lang w:eastAsia="ru-RU"/>
        </w:rPr>
      </w:pPr>
      <w:r w:rsidRPr="00B923FD">
        <w:rPr>
          <w:rFonts w:eastAsia="Times New Roman"/>
          <w:lang w:eastAsia="ru-RU"/>
        </w:rPr>
        <w:t xml:space="preserve">в образовательной организации не проводится процедура аттестации педагогических </w:t>
      </w:r>
      <w:proofErr w:type="gramStart"/>
      <w:r w:rsidRPr="00B923FD">
        <w:rPr>
          <w:rFonts w:eastAsia="Times New Roman"/>
          <w:lang w:eastAsia="ru-RU"/>
        </w:rPr>
        <w:t>работников</w:t>
      </w:r>
      <w:proofErr w:type="gramEnd"/>
      <w:r w:rsidRPr="00B923FD">
        <w:rPr>
          <w:rFonts w:eastAsia="Times New Roman"/>
          <w:lang w:eastAsia="ru-RU"/>
        </w:rPr>
        <w:t xml:space="preserve"> в целях подтверждения со</w:t>
      </w:r>
      <w:r w:rsidR="00B53B97">
        <w:rPr>
          <w:rFonts w:eastAsia="Times New Roman"/>
          <w:lang w:eastAsia="ru-RU"/>
        </w:rPr>
        <w:t>ответствия занимаемой должности;</w:t>
      </w:r>
    </w:p>
    <w:p w:rsidR="00B53B97" w:rsidRDefault="00B53B97" w:rsidP="00B923FD">
      <w:pPr>
        <w:jc w:val="both"/>
        <w:rPr>
          <w:rFonts w:eastAsia="Times New Roman"/>
          <w:lang w:eastAsia="ru-RU"/>
        </w:rPr>
      </w:pPr>
    </w:p>
    <w:p w:rsidR="00B53B97" w:rsidRDefault="00B53B97" w:rsidP="00B923FD">
      <w:pPr>
        <w:jc w:val="both"/>
        <w:rPr>
          <w:rFonts w:eastAsia="Times New Roman"/>
          <w:b/>
          <w:i/>
          <w:lang w:eastAsia="ru-RU"/>
        </w:rPr>
      </w:pPr>
      <w:r w:rsidRPr="00B53B97">
        <w:rPr>
          <w:rFonts w:eastAsia="Times New Roman"/>
          <w:b/>
          <w:i/>
          <w:lang w:eastAsia="ru-RU"/>
        </w:rPr>
        <w:t>приказа Федеральной службы по надзору в сфере образования и науки (Рособрнадзор)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информации»:</w:t>
      </w:r>
    </w:p>
    <w:p w:rsidR="00B53B97" w:rsidRDefault="00B53B97" w:rsidP="00B923FD">
      <w:pPr>
        <w:jc w:val="both"/>
        <w:rPr>
          <w:rFonts w:eastAsia="Times New Roman"/>
          <w:lang w:eastAsia="ru-RU"/>
        </w:rPr>
      </w:pPr>
    </w:p>
    <w:p w:rsidR="00B53B97" w:rsidRDefault="00B53B97" w:rsidP="00B923F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части размещения информации </w:t>
      </w:r>
      <w:r w:rsidRPr="00B53B97">
        <w:rPr>
          <w:rFonts w:eastAsia="Times New Roman"/>
          <w:lang w:eastAsia="ru-RU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с указанием средней суммы набранных баллов по всем вступительным испытаниям, а также о результатах перево</w:t>
      </w:r>
      <w:r>
        <w:rPr>
          <w:rFonts w:eastAsia="Times New Roman"/>
          <w:lang w:eastAsia="ru-RU"/>
        </w:rPr>
        <w:t>да, восстановления и отчисления;</w:t>
      </w:r>
    </w:p>
    <w:p w:rsidR="00B53B97" w:rsidRPr="00B53B97" w:rsidRDefault="00B53B97" w:rsidP="00B923F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части размещения информации </w:t>
      </w:r>
      <w:r w:rsidRPr="00B53B97">
        <w:rPr>
          <w:rFonts w:eastAsia="Times New Roman"/>
          <w:lang w:eastAsia="ru-RU"/>
        </w:rPr>
        <w:t xml:space="preserve">о наличии и условиях предоставления стипендий, о наличии общежития, количестве жилых помещений в общежитии, </w:t>
      </w:r>
      <w:bookmarkStart w:id="0" w:name="_GoBack"/>
      <w:bookmarkEnd w:id="0"/>
      <w:r w:rsidRPr="00B53B97">
        <w:rPr>
          <w:rFonts w:eastAsia="Times New Roman"/>
          <w:lang w:eastAsia="ru-RU"/>
        </w:rPr>
        <w:t>для иногородних обучающихся, формировании платы за проживание в общежитии и иных видов материальной поддержки обучающихся, о трудоустройстве выпускников.</w:t>
      </w:r>
    </w:p>
    <w:sectPr w:rsidR="00B53B97" w:rsidRPr="00B53B97" w:rsidSect="00FD44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1C"/>
    <w:rsid w:val="00122FB2"/>
    <w:rsid w:val="0017093F"/>
    <w:rsid w:val="0019045B"/>
    <w:rsid w:val="001A2791"/>
    <w:rsid w:val="00212F73"/>
    <w:rsid w:val="00294222"/>
    <w:rsid w:val="00310776"/>
    <w:rsid w:val="00360085"/>
    <w:rsid w:val="003B426A"/>
    <w:rsid w:val="003C36B0"/>
    <w:rsid w:val="00407C00"/>
    <w:rsid w:val="00410C0D"/>
    <w:rsid w:val="004A79A7"/>
    <w:rsid w:val="004F6069"/>
    <w:rsid w:val="005441DF"/>
    <w:rsid w:val="005A056C"/>
    <w:rsid w:val="006116A4"/>
    <w:rsid w:val="00652DDB"/>
    <w:rsid w:val="00670AC9"/>
    <w:rsid w:val="00717241"/>
    <w:rsid w:val="0074664F"/>
    <w:rsid w:val="0075577A"/>
    <w:rsid w:val="00995715"/>
    <w:rsid w:val="009B2E39"/>
    <w:rsid w:val="009B681B"/>
    <w:rsid w:val="009B7B67"/>
    <w:rsid w:val="009D7D83"/>
    <w:rsid w:val="00A20088"/>
    <w:rsid w:val="00A41A7D"/>
    <w:rsid w:val="00A66B3F"/>
    <w:rsid w:val="00B235A8"/>
    <w:rsid w:val="00B53B97"/>
    <w:rsid w:val="00B62B7C"/>
    <w:rsid w:val="00B86E3E"/>
    <w:rsid w:val="00B923FD"/>
    <w:rsid w:val="00BC6595"/>
    <w:rsid w:val="00BF1CCB"/>
    <w:rsid w:val="00BF2D1C"/>
    <w:rsid w:val="00C0081A"/>
    <w:rsid w:val="00C62D28"/>
    <w:rsid w:val="00C67E40"/>
    <w:rsid w:val="00CB0123"/>
    <w:rsid w:val="00D24FB9"/>
    <w:rsid w:val="00D348E3"/>
    <w:rsid w:val="00D55178"/>
    <w:rsid w:val="00D76FBD"/>
    <w:rsid w:val="00DA227E"/>
    <w:rsid w:val="00DB188C"/>
    <w:rsid w:val="00DC2D8D"/>
    <w:rsid w:val="00DD2BF1"/>
    <w:rsid w:val="00DE4B7E"/>
    <w:rsid w:val="00EB3C99"/>
    <w:rsid w:val="00F14A5B"/>
    <w:rsid w:val="00FB50C8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11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Зверева</dc:creator>
  <cp:keywords/>
  <dc:description/>
  <cp:lastModifiedBy>Елена Александровна Зверева</cp:lastModifiedBy>
  <cp:revision>39</cp:revision>
  <cp:lastPrinted>2017-11-10T14:38:00Z</cp:lastPrinted>
  <dcterms:created xsi:type="dcterms:W3CDTF">2017-10-30T15:53:00Z</dcterms:created>
  <dcterms:modified xsi:type="dcterms:W3CDTF">2017-11-13T06:52:00Z</dcterms:modified>
</cp:coreProperties>
</file>